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58352" w14:textId="1BF8DD33" w:rsidR="009F69FF" w:rsidRDefault="009F69FF" w:rsidP="009F69FF">
      <w:pPr>
        <w:spacing w:line="360" w:lineRule="auto"/>
        <w:jc w:val="both"/>
      </w:pPr>
      <w:bookmarkStart w:id="0" w:name="_GoBack"/>
      <w:bookmarkEnd w:id="0"/>
    </w:p>
    <w:p w14:paraId="7B444026" w14:textId="354ABE9A" w:rsidR="001B0EF8" w:rsidRPr="003E4234" w:rsidRDefault="001B0EF8" w:rsidP="001B0EF8">
      <w:pPr>
        <w:spacing w:line="360" w:lineRule="auto"/>
        <w:jc w:val="both"/>
      </w:pPr>
      <w:r>
        <w:t>(</w:t>
      </w:r>
      <w:r w:rsidR="00F34CB9">
        <w:t>Grand Châtellerault</w:t>
      </w:r>
      <w:r>
        <w:t>)</w:t>
      </w:r>
    </w:p>
    <w:p w14:paraId="2430DBDB" w14:textId="0F7EE1F4" w:rsidR="001B0EF8" w:rsidRDefault="001B0EF8" w:rsidP="009F69FF">
      <w:pPr>
        <w:spacing w:line="360" w:lineRule="auto"/>
        <w:jc w:val="both"/>
        <w:rPr>
          <w:b/>
        </w:rPr>
      </w:pPr>
      <w:r w:rsidRPr="001027FA">
        <w:rPr>
          <w:b/>
        </w:rPr>
        <w:t xml:space="preserve">SCOT DU SEUIL DU POITOU : </w:t>
      </w:r>
      <w:r>
        <w:rPr>
          <w:b/>
        </w:rPr>
        <w:t>SECONDE</w:t>
      </w:r>
      <w:r w:rsidRPr="001027FA">
        <w:rPr>
          <w:b/>
        </w:rPr>
        <w:t xml:space="preserve"> RÉUNION PUBLIQUE !</w:t>
      </w:r>
    </w:p>
    <w:p w14:paraId="11AF1679" w14:textId="77777777" w:rsidR="009F69FF" w:rsidRPr="009F69FF" w:rsidRDefault="009F69FF" w:rsidP="009F69FF">
      <w:pPr>
        <w:spacing w:line="360" w:lineRule="auto"/>
        <w:jc w:val="both"/>
        <w:rPr>
          <w:b/>
          <w:sz w:val="16"/>
          <w:szCs w:val="16"/>
        </w:rPr>
      </w:pPr>
    </w:p>
    <w:p w14:paraId="016F29D8" w14:textId="3449B6C1" w:rsidR="001B0EF8" w:rsidRPr="00763144" w:rsidRDefault="00DB50FA" w:rsidP="001B0EF8">
      <w:pPr>
        <w:pStyle w:val="TEXTE"/>
      </w:pPr>
      <w:r>
        <w:rPr>
          <w:b/>
        </w:rPr>
        <w:t>Le v</w:t>
      </w:r>
      <w:r w:rsidR="00857F87">
        <w:rPr>
          <w:b/>
        </w:rPr>
        <w:t>endredi 8</w:t>
      </w:r>
      <w:r w:rsidR="001B0EF8" w:rsidRPr="00543289">
        <w:rPr>
          <w:b/>
        </w:rPr>
        <w:t xml:space="preserve"> </w:t>
      </w:r>
      <w:r w:rsidR="001B0EF8">
        <w:rPr>
          <w:b/>
        </w:rPr>
        <w:t>février</w:t>
      </w:r>
      <w:r w:rsidR="001B0EF8" w:rsidRPr="00543289">
        <w:rPr>
          <w:b/>
        </w:rPr>
        <w:t xml:space="preserve">, de 18 h à </w:t>
      </w:r>
      <w:r w:rsidR="001B0EF8">
        <w:rPr>
          <w:b/>
        </w:rPr>
        <w:t>19</w:t>
      </w:r>
      <w:r w:rsidR="001B0EF8" w:rsidRPr="00543289">
        <w:rPr>
          <w:b/>
        </w:rPr>
        <w:t xml:space="preserve"> h</w:t>
      </w:r>
      <w:r w:rsidR="001B0EF8">
        <w:rPr>
          <w:b/>
        </w:rPr>
        <w:t xml:space="preserve"> 45</w:t>
      </w:r>
      <w:r w:rsidR="001B0EF8" w:rsidRPr="00543289">
        <w:rPr>
          <w:b/>
        </w:rPr>
        <w:t xml:space="preserve">, </w:t>
      </w:r>
      <w:r w:rsidR="00CA3EFD">
        <w:rPr>
          <w:rFonts w:cstheme="minorHAnsi"/>
          <w:b/>
        </w:rPr>
        <w:t>s</w:t>
      </w:r>
      <w:r w:rsidR="008658C8" w:rsidRPr="008658C8">
        <w:rPr>
          <w:rFonts w:cstheme="minorHAnsi"/>
          <w:b/>
        </w:rPr>
        <w:t xml:space="preserve">alle de la </w:t>
      </w:r>
      <w:proofErr w:type="spellStart"/>
      <w:r w:rsidR="008658C8" w:rsidRPr="008658C8">
        <w:rPr>
          <w:rFonts w:cstheme="minorHAnsi"/>
          <w:b/>
        </w:rPr>
        <w:t>Gornière</w:t>
      </w:r>
      <w:proofErr w:type="spellEnd"/>
      <w:r w:rsidR="008658C8" w:rsidRPr="008658C8">
        <w:rPr>
          <w:rFonts w:cstheme="minorHAnsi"/>
          <w:b/>
        </w:rPr>
        <w:t xml:space="preserve"> </w:t>
      </w:r>
      <w:r w:rsidR="001D4680">
        <w:rPr>
          <w:b/>
        </w:rPr>
        <w:t>à Châtellerault</w:t>
      </w:r>
      <w:r w:rsidR="001B0EF8">
        <w:t xml:space="preserve">, aura lieu la seconde réunion publique sur le Schéma de Cohérence Territoriale (SCOT) du </w:t>
      </w:r>
      <w:r w:rsidR="001B0EF8" w:rsidRPr="000D56AA">
        <w:t>Seuil du Poitou. Au programme</w:t>
      </w:r>
      <w:r w:rsidR="001B0EF8">
        <w:t xml:space="preserve"> : la présentation du DOO (Document d’orientation et d’objectifs) au regard du projet politique </w:t>
      </w:r>
      <w:r w:rsidR="001B0EF8" w:rsidRPr="00763144">
        <w:t>du SCOT, le PADD (Projet d’aménagement et de développement durable</w:t>
      </w:r>
      <w:r w:rsidR="001B0EF8">
        <w:t>s</w:t>
      </w:r>
      <w:r w:rsidR="001B0EF8" w:rsidRPr="00763144">
        <w:t>).</w:t>
      </w:r>
    </w:p>
    <w:p w14:paraId="20A4E94F" w14:textId="77777777" w:rsidR="001B0EF8" w:rsidRDefault="001B0EF8" w:rsidP="001B0EF8">
      <w:pPr>
        <w:pStyle w:val="TEXTE"/>
      </w:pPr>
      <w:r w:rsidRPr="00763144">
        <w:t xml:space="preserve">Ainsi, les élus et techniciens tenteront de répondre à toutes les questions qui vous intéressent au quotidien telles que : </w:t>
      </w:r>
    </w:p>
    <w:p w14:paraId="71974B1F" w14:textId="77777777" w:rsidR="001B0EF8" w:rsidRPr="00763144" w:rsidRDefault="001B0EF8" w:rsidP="001B0EF8">
      <w:pPr>
        <w:pStyle w:val="TEXTE"/>
      </w:pPr>
      <w:r>
        <w:t>• c</w:t>
      </w:r>
      <w:r w:rsidRPr="00763144">
        <w:t>omment renforcer l’attractivité territoriale ?</w:t>
      </w:r>
    </w:p>
    <w:p w14:paraId="5429DE48" w14:textId="77777777" w:rsidR="001B0EF8" w:rsidRPr="00763144" w:rsidRDefault="001B0EF8" w:rsidP="001B0EF8">
      <w:pPr>
        <w:pStyle w:val="TEXTE"/>
      </w:pPr>
      <w:r>
        <w:t>• c</w:t>
      </w:r>
      <w:r w:rsidRPr="00763144">
        <w:t>omment accueillir 45 000 habitants en 15 ans ?</w:t>
      </w:r>
    </w:p>
    <w:p w14:paraId="654155AF" w14:textId="77777777" w:rsidR="001B0EF8" w:rsidRPr="00763144" w:rsidRDefault="001B0EF8" w:rsidP="001B0EF8">
      <w:pPr>
        <w:pStyle w:val="TEXTE"/>
      </w:pPr>
      <w:r>
        <w:t>• c</w:t>
      </w:r>
      <w:r w:rsidRPr="00763144">
        <w:t>omment dynamiser les cœurs de bourgs et de ville ?</w:t>
      </w:r>
    </w:p>
    <w:p w14:paraId="1680F923" w14:textId="77777777" w:rsidR="001B0EF8" w:rsidRPr="00763144" w:rsidRDefault="001B0EF8" w:rsidP="001B0EF8">
      <w:pPr>
        <w:pStyle w:val="TEXTE"/>
      </w:pPr>
      <w:r>
        <w:t>• c</w:t>
      </w:r>
      <w:r w:rsidRPr="00763144">
        <w:t>omment valoriser les richesses naturelles et paysagères ?</w:t>
      </w:r>
    </w:p>
    <w:p w14:paraId="6CE27008" w14:textId="77777777" w:rsidR="001B0EF8" w:rsidRDefault="001B0EF8" w:rsidP="001B0EF8">
      <w:pPr>
        <w:pStyle w:val="TEXTE"/>
      </w:pPr>
      <w:r w:rsidRPr="00763144">
        <w:t>Toutes les thématiques du SCOT</w:t>
      </w:r>
      <w:r>
        <w:t xml:space="preserve"> seront abordées : économie, transport, habitat, commerce, tourisme, environnement, paysage, agriculture, changement climatique, numérique.</w:t>
      </w:r>
    </w:p>
    <w:p w14:paraId="40CA8E72" w14:textId="77777777" w:rsidR="001B0EF8" w:rsidRPr="00763144" w:rsidRDefault="001B0EF8" w:rsidP="001B0EF8">
      <w:pPr>
        <w:pStyle w:val="TEXTE"/>
      </w:pPr>
      <w:r w:rsidRPr="00763144">
        <w:t>Cette réunion publique est d’autant plus importante que le projet de SCOT conditionnera de nombreuses politiques publiques d’aménagement, et en premier lieu les Plans Locaux d’Urbanisme communaux et intercommunaux</w:t>
      </w:r>
      <w:r>
        <w:t>.</w:t>
      </w:r>
    </w:p>
    <w:p w14:paraId="35C77F7C" w14:textId="77777777" w:rsidR="001B0EF8" w:rsidRDefault="001B0EF8" w:rsidP="001B0EF8">
      <w:pPr>
        <w:spacing w:line="360" w:lineRule="auto"/>
        <w:jc w:val="both"/>
      </w:pPr>
      <w:r>
        <w:t>Alors, n’hésitez pas, venez nombreux !</w:t>
      </w:r>
    </w:p>
    <w:p w14:paraId="41728A3E" w14:textId="77777777" w:rsidR="001B0EF8" w:rsidRPr="009F69FF" w:rsidRDefault="001B0EF8" w:rsidP="001B0EF8">
      <w:pPr>
        <w:spacing w:line="360" w:lineRule="auto"/>
        <w:jc w:val="both"/>
        <w:rPr>
          <w:sz w:val="10"/>
          <w:szCs w:val="10"/>
        </w:rPr>
      </w:pPr>
    </w:p>
    <w:p w14:paraId="622E5053" w14:textId="77777777" w:rsidR="001B0EF8" w:rsidRDefault="001B0EF8" w:rsidP="001B0EF8">
      <w:pPr>
        <w:spacing w:line="360" w:lineRule="auto"/>
        <w:jc w:val="both"/>
      </w:pPr>
      <w:r>
        <w:t>D’autres dates et lieux vont sont proposés sur le territoire. Consultez www.scot-seuil-du-poitou.fr</w:t>
      </w:r>
    </w:p>
    <w:p w14:paraId="25CC7E42" w14:textId="77777777" w:rsidR="001B0EF8" w:rsidRPr="009F69FF" w:rsidRDefault="001B0EF8" w:rsidP="001B0EF8">
      <w:pPr>
        <w:spacing w:line="360" w:lineRule="auto"/>
        <w:jc w:val="both"/>
        <w:rPr>
          <w:sz w:val="10"/>
          <w:szCs w:val="10"/>
        </w:rPr>
      </w:pPr>
    </w:p>
    <w:p w14:paraId="3114785A" w14:textId="77777777" w:rsidR="001B0EF8" w:rsidRPr="00F2060B" w:rsidRDefault="001B0EF8" w:rsidP="001B0EF8">
      <w:pPr>
        <w:spacing w:line="360" w:lineRule="auto"/>
        <w:jc w:val="both"/>
        <w:rPr>
          <w:b/>
          <w:i/>
        </w:rPr>
      </w:pPr>
      <w:r w:rsidRPr="00F2060B">
        <w:rPr>
          <w:b/>
          <w:i/>
        </w:rPr>
        <w:t>Lire la suite</w:t>
      </w:r>
    </w:p>
    <w:p w14:paraId="7959EE62" w14:textId="77777777" w:rsidR="001B0EF8" w:rsidRPr="00F25FAA" w:rsidRDefault="001B0EF8" w:rsidP="001B0EF8">
      <w:pPr>
        <w:spacing w:line="360" w:lineRule="auto"/>
        <w:jc w:val="both"/>
        <w:rPr>
          <w:b/>
        </w:rPr>
      </w:pPr>
      <w:r w:rsidRPr="00F25FAA">
        <w:rPr>
          <w:b/>
        </w:rPr>
        <w:t>DE QUOI EST COMPOSÉ LE DOO ?</w:t>
      </w:r>
    </w:p>
    <w:p w14:paraId="0A1B0FB4" w14:textId="77777777" w:rsidR="001B0EF8" w:rsidRDefault="001B0EF8" w:rsidP="001B0EF8">
      <w:pPr>
        <w:spacing w:line="360" w:lineRule="auto"/>
        <w:jc w:val="both"/>
      </w:pPr>
      <w:r>
        <w:t>Le DOO est composé de 55 objectifs répartis dans 9 grands chapitres : l’armature territoriale, l’armature écologique, la gestion économe des espaces, la protection d’espaces agricoles, naturels et urbains, l’habitat, l’équipement commercial et artisanal, la qualité urbaine, architecturale, paysagère et environnementale, les équipements et services.</w:t>
      </w:r>
    </w:p>
    <w:p w14:paraId="4B3627A9" w14:textId="77777777" w:rsidR="001B0EF8" w:rsidRDefault="001B0EF8" w:rsidP="001B0EF8">
      <w:pPr>
        <w:spacing w:line="360" w:lineRule="auto"/>
        <w:jc w:val="both"/>
      </w:pPr>
      <w:r>
        <w:t xml:space="preserve">Chacune de ces thématiques répond à un double objectif : traduire règlementairement les grandes orientations du PADD, projet partagé par les élus, tout en se conformant aux dispositions du Code de l’urbanisme. </w:t>
      </w:r>
    </w:p>
    <w:p w14:paraId="779C4BDE" w14:textId="77777777" w:rsidR="001B0EF8" w:rsidRDefault="001B0EF8" w:rsidP="001B0EF8">
      <w:pPr>
        <w:spacing w:line="360" w:lineRule="auto"/>
        <w:jc w:val="both"/>
      </w:pPr>
      <w:r>
        <w:lastRenderedPageBreak/>
        <w:t>Enfin, précisons que le DOO s’impose aux documents d’urbanisme locaux comme le plan local d’urbanisme (PLU) et le programme local de l’habitat (PLH).</w:t>
      </w:r>
    </w:p>
    <w:p w14:paraId="42177CCF" w14:textId="77777777" w:rsidR="001B0EF8" w:rsidRDefault="001B0EF8" w:rsidP="001B0EF8">
      <w:pPr>
        <w:spacing w:line="360" w:lineRule="auto"/>
        <w:jc w:val="both"/>
      </w:pPr>
    </w:p>
    <w:p w14:paraId="1A1BE01A" w14:textId="77777777" w:rsidR="001B0EF8" w:rsidRPr="005969EC" w:rsidRDefault="001B0EF8" w:rsidP="001B0EF8">
      <w:pPr>
        <w:spacing w:line="360" w:lineRule="auto"/>
        <w:jc w:val="both"/>
        <w:rPr>
          <w:b/>
        </w:rPr>
      </w:pPr>
      <w:r w:rsidRPr="005969EC">
        <w:rPr>
          <w:b/>
        </w:rPr>
        <w:t>À QUEL PROJET DE TERRITOIRE RÉPOND-IL ?</w:t>
      </w:r>
    </w:p>
    <w:p w14:paraId="3A710330" w14:textId="77777777" w:rsidR="001B0EF8" w:rsidRDefault="001B0EF8" w:rsidP="001B0EF8">
      <w:pPr>
        <w:spacing w:line="360" w:lineRule="auto"/>
        <w:jc w:val="both"/>
      </w:pPr>
      <w:r w:rsidRPr="00BE1354">
        <w:t>Le SCoT du Seuil du Poitou s’inscrit dans un projet de territoire durable qui relève les défis de la transition énergétique, climatique, sociétale et numérique.</w:t>
      </w:r>
      <w:r>
        <w:t xml:space="preserve"> À travers le DOO, il définit des grands </w:t>
      </w:r>
      <w:r w:rsidRPr="002676DA">
        <w:t>équilibres entre les différents espaces du Seuil du Poitou</w:t>
      </w:r>
      <w:r>
        <w:t>,</w:t>
      </w:r>
      <w:r w:rsidRPr="002676DA">
        <w:t xml:space="preserve"> et des conditions pour un développement urbain maîtrisé</w:t>
      </w:r>
      <w:r>
        <w:t>, moins consommateur d’espace.</w:t>
      </w:r>
    </w:p>
    <w:p w14:paraId="1C9415B1" w14:textId="77777777" w:rsidR="001B0EF8" w:rsidRDefault="001B0EF8" w:rsidP="001B0EF8">
      <w:pPr>
        <w:spacing w:line="360" w:lineRule="auto"/>
        <w:jc w:val="both"/>
      </w:pPr>
      <w:r>
        <w:t>L</w:t>
      </w:r>
      <w:r w:rsidRPr="0068638E">
        <w:t>a structuration du territoire par des pôles urbains, commerciaux et économiques ainsi que les objectifs d’équilibre démographique permettront une meilleure articulation entre urbanisation et déplacement</w:t>
      </w:r>
      <w:r>
        <w:t>s</w:t>
      </w:r>
      <w:r w:rsidRPr="0068638E">
        <w:t xml:space="preserve">. Il s’agit </w:t>
      </w:r>
      <w:r>
        <w:t>d’</w:t>
      </w:r>
      <w:r w:rsidRPr="0068638E">
        <w:t xml:space="preserve">améliorer le </w:t>
      </w:r>
      <w:r>
        <w:t>quotidien</w:t>
      </w:r>
      <w:r w:rsidRPr="0068638E">
        <w:t xml:space="preserve"> des habitants</w:t>
      </w:r>
      <w:r>
        <w:t xml:space="preserve"> en :</w:t>
      </w:r>
    </w:p>
    <w:p w14:paraId="7810E530" w14:textId="77777777" w:rsidR="001B0EF8" w:rsidRDefault="001B0EF8" w:rsidP="001B0EF8">
      <w:pPr>
        <w:spacing w:line="360" w:lineRule="auto"/>
        <w:jc w:val="both"/>
      </w:pPr>
      <w:r>
        <w:t xml:space="preserve">• </w:t>
      </w:r>
      <w:r w:rsidRPr="0068638E">
        <w:t>favoris</w:t>
      </w:r>
      <w:r>
        <w:t>ant</w:t>
      </w:r>
      <w:r w:rsidRPr="0068638E">
        <w:t xml:space="preserve"> la proximité des équipements structurants et des emplois, </w:t>
      </w:r>
    </w:p>
    <w:p w14:paraId="3B3563FD" w14:textId="77777777" w:rsidR="001B0EF8" w:rsidRDefault="001B0EF8" w:rsidP="001B0EF8">
      <w:pPr>
        <w:spacing w:line="360" w:lineRule="auto"/>
        <w:jc w:val="both"/>
      </w:pPr>
      <w:r>
        <w:t xml:space="preserve">• </w:t>
      </w:r>
      <w:r w:rsidRPr="0068638E">
        <w:t>facilit</w:t>
      </w:r>
      <w:r>
        <w:t>ant</w:t>
      </w:r>
      <w:r w:rsidRPr="0068638E">
        <w:t xml:space="preserve"> la desserte par les transports en commun (TER, réseau de bus express) et les déplacements à pied et à vélo, </w:t>
      </w:r>
      <w:r>
        <w:t>afin de</w:t>
      </w:r>
      <w:r w:rsidRPr="0068638E">
        <w:t xml:space="preserve"> limiter </w:t>
      </w:r>
      <w:r>
        <w:t xml:space="preserve">l’usage de la voiture et </w:t>
      </w:r>
      <w:r w:rsidRPr="0068638E">
        <w:t>les émissions de gaz à effet de serre.</w:t>
      </w:r>
    </w:p>
    <w:p w14:paraId="0A49BD00" w14:textId="77777777" w:rsidR="001B0EF8" w:rsidRDefault="001B0EF8" w:rsidP="001B0EF8">
      <w:pPr>
        <w:spacing w:line="360" w:lineRule="auto"/>
        <w:jc w:val="both"/>
      </w:pPr>
      <w:r>
        <w:t>Le DOO préconise donc un urbanisme des « courtes distances ». Il priorise le renouvellement de l’existant. Il contribue à rendre les centres-villes et les centres-bourgs plus animés et attractifs par leur offre de services de proximité, un habitat de qualité et compact, et un aménagement des espaces publics favorisant les déplacements doux.</w:t>
      </w:r>
    </w:p>
    <w:p w14:paraId="49E4658B" w14:textId="14FA63A9" w:rsidR="001B0EF8" w:rsidRDefault="001B0EF8" w:rsidP="001B0EF8">
      <w:pPr>
        <w:spacing w:line="360" w:lineRule="auto"/>
        <w:jc w:val="both"/>
      </w:pPr>
      <w:r w:rsidRPr="00556438">
        <w:t>Les extensions urbaines sur des terres agricoles et naturelles seront limitées</w:t>
      </w:r>
      <w:r>
        <w:t xml:space="preserve">. </w:t>
      </w:r>
      <w:r w:rsidR="008205EE">
        <w:t>Le</w:t>
      </w:r>
      <w:r>
        <w:t>s deux villes centre (Poitiers et Châtellerault) et les pôles d’équilibre du territoire (Vivonne, La Roche-</w:t>
      </w:r>
      <w:proofErr w:type="spellStart"/>
      <w:r>
        <w:t>Posay</w:t>
      </w:r>
      <w:proofErr w:type="spellEnd"/>
      <w:r>
        <w:t xml:space="preserve">, </w:t>
      </w:r>
      <w:proofErr w:type="spellStart"/>
      <w:r>
        <w:t>Dangé-Saint-Romain</w:t>
      </w:r>
      <w:proofErr w:type="spellEnd"/>
      <w:r>
        <w:t xml:space="preserve">, Chauvigny, Lusignan, Vouillé, </w:t>
      </w:r>
      <w:proofErr w:type="spellStart"/>
      <w:r>
        <w:t>Neuville-du-Poitou</w:t>
      </w:r>
      <w:proofErr w:type="spellEnd"/>
      <w:r>
        <w:t>, Mirebeau, Lencloître) seront renforcés.</w:t>
      </w:r>
    </w:p>
    <w:p w14:paraId="5A185658" w14:textId="77777777" w:rsidR="001B0EF8" w:rsidRDefault="001B0EF8" w:rsidP="001B0EF8">
      <w:pPr>
        <w:spacing w:line="360" w:lineRule="auto"/>
        <w:jc w:val="both"/>
      </w:pPr>
      <w:r>
        <w:t>Concernant les ressources énergétiques, la recherche de réduction des consommations d’énergie devra s’accompagner d’une hausse de la part des énergies renouvelables (</w:t>
      </w:r>
      <w:r w:rsidRPr="00A66C64">
        <w:t>solaire, éolien, biomasse)</w:t>
      </w:r>
      <w:r>
        <w:t>.</w:t>
      </w:r>
    </w:p>
    <w:p w14:paraId="38068A9B" w14:textId="19827033" w:rsidR="00CA3EFD" w:rsidRDefault="001B0EF8" w:rsidP="00754812">
      <w:pPr>
        <w:spacing w:line="360" w:lineRule="auto"/>
        <w:jc w:val="both"/>
      </w:pPr>
      <w:r>
        <w:t>Enfin, les</w:t>
      </w:r>
      <w:r w:rsidRPr="00386C60">
        <w:t xml:space="preserve"> trames verte et bleue du SCoT se déclin</w:t>
      </w:r>
      <w:r>
        <w:t>ero</w:t>
      </w:r>
      <w:r w:rsidRPr="00386C60">
        <w:t>nt à travers les différents milieux naturels</w:t>
      </w:r>
      <w:r>
        <w:t xml:space="preserve"> du territoire qu’ils soient urbanisés ou pas</w:t>
      </w:r>
      <w:r w:rsidRPr="00386C60">
        <w:t>. Partout, les projets de développement devront permettre de préserver</w:t>
      </w:r>
      <w:r>
        <w:t>,</w:t>
      </w:r>
      <w:r w:rsidRPr="00386C60">
        <w:t xml:space="preserve"> voire de reconstituer les habitats </w:t>
      </w:r>
      <w:r>
        <w:t xml:space="preserve">naturels </w:t>
      </w:r>
      <w:r w:rsidRPr="00386C60">
        <w:t>et les corridors écologiques.</w:t>
      </w:r>
      <w:r>
        <w:t xml:space="preserve"> L’objectif est en effet de mettre en place des mécanismes d’atténuation du changement climatique et de résistance aux aléas climatiques et à ses conséquences (inondations…).</w:t>
      </w:r>
    </w:p>
    <w:sectPr w:rsidR="00CA3EFD" w:rsidSect="00632466">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7A7E3" w14:textId="77777777" w:rsidR="00826F03" w:rsidRDefault="00826F03" w:rsidP="00632466">
      <w:r>
        <w:separator/>
      </w:r>
    </w:p>
  </w:endnote>
  <w:endnote w:type="continuationSeparator" w:id="0">
    <w:p w14:paraId="6D347094" w14:textId="77777777" w:rsidR="00826F03" w:rsidRDefault="00826F03" w:rsidP="0063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Light">
    <w:altName w:val="Calibri"/>
    <w:charset w:val="00"/>
    <w:family w:val="auto"/>
    <w:pitch w:val="variable"/>
    <w:sig w:usb0="00000003" w:usb1="00000000" w:usb2="00000000" w:usb3="00000000" w:csb0="00000001" w:csb1="00000000"/>
  </w:font>
  <w:font w:name="DI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0D406" w14:textId="56EFE881" w:rsidR="00632466" w:rsidRPr="00632466" w:rsidRDefault="00632466">
    <w:pPr>
      <w:pStyle w:val="Pieddepage"/>
      <w:rPr>
        <w:rFonts w:ascii="Arial" w:hAnsi="Arial" w:cs="Arial"/>
        <w:sz w:val="20"/>
      </w:rPr>
    </w:pPr>
    <w:r w:rsidRPr="00632466">
      <w:rPr>
        <w:rFonts w:ascii="Arial" w:hAnsi="Arial" w:cs="Arial"/>
        <w:sz w:val="20"/>
      </w:rPr>
      <w:t>SMASP-SCOT 28.12.18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2159E" w14:textId="77777777" w:rsidR="00826F03" w:rsidRDefault="00826F03" w:rsidP="00632466">
      <w:r>
        <w:separator/>
      </w:r>
    </w:p>
  </w:footnote>
  <w:footnote w:type="continuationSeparator" w:id="0">
    <w:p w14:paraId="2A2D555F" w14:textId="77777777" w:rsidR="00826F03" w:rsidRDefault="00826F03" w:rsidP="0063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EA659" w14:textId="03E639A7" w:rsidR="00632466" w:rsidRPr="00632466" w:rsidRDefault="00632466">
    <w:pPr>
      <w:pStyle w:val="En-tte"/>
      <w:rPr>
        <w:rFonts w:ascii="Arial" w:hAnsi="Arial" w:cs="Arial"/>
        <w:sz w:val="22"/>
      </w:rPr>
    </w:pPr>
    <w:r w:rsidRPr="00632466">
      <w:rPr>
        <w:rFonts w:ascii="Arial" w:hAnsi="Arial" w:cs="Arial"/>
        <w:sz w:val="22"/>
      </w:rPr>
      <w:t>Proposition d’article Web à relayer sur les sites internet des communes et EPCI du SCOT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7DA"/>
    <w:multiLevelType w:val="hybridMultilevel"/>
    <w:tmpl w:val="326602FE"/>
    <w:lvl w:ilvl="0" w:tplc="F6AE024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EE4246"/>
    <w:multiLevelType w:val="hybridMultilevel"/>
    <w:tmpl w:val="61AEA4F8"/>
    <w:lvl w:ilvl="0" w:tplc="D5D4C9CE">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1E1D49"/>
    <w:multiLevelType w:val="hybridMultilevel"/>
    <w:tmpl w:val="3DD0C94A"/>
    <w:lvl w:ilvl="0" w:tplc="90F0CB8C">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BF"/>
    <w:rsid w:val="00010234"/>
    <w:rsid w:val="0001206B"/>
    <w:rsid w:val="000231C1"/>
    <w:rsid w:val="00025587"/>
    <w:rsid w:val="00030D59"/>
    <w:rsid w:val="00034B1C"/>
    <w:rsid w:val="000462D5"/>
    <w:rsid w:val="00052E3A"/>
    <w:rsid w:val="00064F79"/>
    <w:rsid w:val="00065785"/>
    <w:rsid w:val="00084426"/>
    <w:rsid w:val="000876FD"/>
    <w:rsid w:val="00090CBF"/>
    <w:rsid w:val="000A1031"/>
    <w:rsid w:val="000C528C"/>
    <w:rsid w:val="000D10A8"/>
    <w:rsid w:val="000D56AA"/>
    <w:rsid w:val="000D7EFC"/>
    <w:rsid w:val="000F3473"/>
    <w:rsid w:val="000F6319"/>
    <w:rsid w:val="000F69C3"/>
    <w:rsid w:val="001027FA"/>
    <w:rsid w:val="00115394"/>
    <w:rsid w:val="00122B87"/>
    <w:rsid w:val="00125789"/>
    <w:rsid w:val="00155FB7"/>
    <w:rsid w:val="00161E28"/>
    <w:rsid w:val="00162953"/>
    <w:rsid w:val="001A083B"/>
    <w:rsid w:val="001B0A9C"/>
    <w:rsid w:val="001B0EF8"/>
    <w:rsid w:val="001C2A16"/>
    <w:rsid w:val="001D1581"/>
    <w:rsid w:val="001D193B"/>
    <w:rsid w:val="001D4680"/>
    <w:rsid w:val="001D4A11"/>
    <w:rsid w:val="001D743F"/>
    <w:rsid w:val="001E4FE3"/>
    <w:rsid w:val="001E75F9"/>
    <w:rsid w:val="001F5341"/>
    <w:rsid w:val="00214027"/>
    <w:rsid w:val="00216664"/>
    <w:rsid w:val="00220EFF"/>
    <w:rsid w:val="00232DF6"/>
    <w:rsid w:val="00256D6E"/>
    <w:rsid w:val="00257722"/>
    <w:rsid w:val="002604FA"/>
    <w:rsid w:val="00261CBD"/>
    <w:rsid w:val="00262D52"/>
    <w:rsid w:val="002657EE"/>
    <w:rsid w:val="002676DA"/>
    <w:rsid w:val="0028465F"/>
    <w:rsid w:val="00291476"/>
    <w:rsid w:val="002935BD"/>
    <w:rsid w:val="002A7939"/>
    <w:rsid w:val="002B38AA"/>
    <w:rsid w:val="002B4262"/>
    <w:rsid w:val="002B46B8"/>
    <w:rsid w:val="002C7AEF"/>
    <w:rsid w:val="002D09E5"/>
    <w:rsid w:val="002D156B"/>
    <w:rsid w:val="002D33C3"/>
    <w:rsid w:val="002E018F"/>
    <w:rsid w:val="002E35AB"/>
    <w:rsid w:val="002F4D8C"/>
    <w:rsid w:val="00300FFD"/>
    <w:rsid w:val="00312069"/>
    <w:rsid w:val="00312F1F"/>
    <w:rsid w:val="0031720E"/>
    <w:rsid w:val="00317A5D"/>
    <w:rsid w:val="00323CB7"/>
    <w:rsid w:val="00340964"/>
    <w:rsid w:val="00343AC2"/>
    <w:rsid w:val="00350833"/>
    <w:rsid w:val="00352D77"/>
    <w:rsid w:val="003662D4"/>
    <w:rsid w:val="00367F86"/>
    <w:rsid w:val="0037043D"/>
    <w:rsid w:val="00377E53"/>
    <w:rsid w:val="003846F4"/>
    <w:rsid w:val="00386ACA"/>
    <w:rsid w:val="00386C60"/>
    <w:rsid w:val="00387B23"/>
    <w:rsid w:val="0039003D"/>
    <w:rsid w:val="00390C97"/>
    <w:rsid w:val="00397546"/>
    <w:rsid w:val="003A01BF"/>
    <w:rsid w:val="003A0376"/>
    <w:rsid w:val="003A6ADB"/>
    <w:rsid w:val="003B0843"/>
    <w:rsid w:val="003B1D96"/>
    <w:rsid w:val="003C2D6C"/>
    <w:rsid w:val="003E4234"/>
    <w:rsid w:val="0040474D"/>
    <w:rsid w:val="0040578D"/>
    <w:rsid w:val="004120B4"/>
    <w:rsid w:val="004159AF"/>
    <w:rsid w:val="00415C73"/>
    <w:rsid w:val="00420CBE"/>
    <w:rsid w:val="004313A7"/>
    <w:rsid w:val="00434D4E"/>
    <w:rsid w:val="004364AF"/>
    <w:rsid w:val="00444A94"/>
    <w:rsid w:val="0044683A"/>
    <w:rsid w:val="00453E1C"/>
    <w:rsid w:val="0045402C"/>
    <w:rsid w:val="004655E7"/>
    <w:rsid w:val="00475397"/>
    <w:rsid w:val="00487C38"/>
    <w:rsid w:val="00493D93"/>
    <w:rsid w:val="004A016C"/>
    <w:rsid w:val="004A042B"/>
    <w:rsid w:val="004A1793"/>
    <w:rsid w:val="004B5072"/>
    <w:rsid w:val="004C39DA"/>
    <w:rsid w:val="004E0EE3"/>
    <w:rsid w:val="004E71E6"/>
    <w:rsid w:val="004F0A5A"/>
    <w:rsid w:val="004F55A6"/>
    <w:rsid w:val="004F7981"/>
    <w:rsid w:val="00504E48"/>
    <w:rsid w:val="00507533"/>
    <w:rsid w:val="005251FE"/>
    <w:rsid w:val="005374C6"/>
    <w:rsid w:val="00543289"/>
    <w:rsid w:val="0054366B"/>
    <w:rsid w:val="005517C0"/>
    <w:rsid w:val="00555AB6"/>
    <w:rsid w:val="00556438"/>
    <w:rsid w:val="00564A37"/>
    <w:rsid w:val="00573093"/>
    <w:rsid w:val="005969EC"/>
    <w:rsid w:val="005C17D7"/>
    <w:rsid w:val="005E0221"/>
    <w:rsid w:val="005E2827"/>
    <w:rsid w:val="005F7FB5"/>
    <w:rsid w:val="006053A1"/>
    <w:rsid w:val="00605E11"/>
    <w:rsid w:val="00607955"/>
    <w:rsid w:val="00614635"/>
    <w:rsid w:val="00614681"/>
    <w:rsid w:val="00615FC1"/>
    <w:rsid w:val="00620C4B"/>
    <w:rsid w:val="00632466"/>
    <w:rsid w:val="00636692"/>
    <w:rsid w:val="00642397"/>
    <w:rsid w:val="0065655B"/>
    <w:rsid w:val="00662FAF"/>
    <w:rsid w:val="006752FA"/>
    <w:rsid w:val="00676F3B"/>
    <w:rsid w:val="00683B05"/>
    <w:rsid w:val="0068638E"/>
    <w:rsid w:val="006974F8"/>
    <w:rsid w:val="006B1807"/>
    <w:rsid w:val="006B67AD"/>
    <w:rsid w:val="006C0919"/>
    <w:rsid w:val="006C765F"/>
    <w:rsid w:val="006D0476"/>
    <w:rsid w:val="006D04FF"/>
    <w:rsid w:val="006D35D5"/>
    <w:rsid w:val="006D6C74"/>
    <w:rsid w:val="006F3C47"/>
    <w:rsid w:val="00701766"/>
    <w:rsid w:val="00703595"/>
    <w:rsid w:val="0072470B"/>
    <w:rsid w:val="0074205F"/>
    <w:rsid w:val="00742F82"/>
    <w:rsid w:val="007434CD"/>
    <w:rsid w:val="00745FA1"/>
    <w:rsid w:val="0075033D"/>
    <w:rsid w:val="00754187"/>
    <w:rsid w:val="00754812"/>
    <w:rsid w:val="00757375"/>
    <w:rsid w:val="00763144"/>
    <w:rsid w:val="0076415C"/>
    <w:rsid w:val="00777EBC"/>
    <w:rsid w:val="007802C0"/>
    <w:rsid w:val="007816EF"/>
    <w:rsid w:val="00786073"/>
    <w:rsid w:val="00787338"/>
    <w:rsid w:val="007904FA"/>
    <w:rsid w:val="00791291"/>
    <w:rsid w:val="007A5857"/>
    <w:rsid w:val="007A64BB"/>
    <w:rsid w:val="007B2CBA"/>
    <w:rsid w:val="007C1055"/>
    <w:rsid w:val="007C2A03"/>
    <w:rsid w:val="007C3674"/>
    <w:rsid w:val="007F2BA8"/>
    <w:rsid w:val="008056F8"/>
    <w:rsid w:val="00806AAA"/>
    <w:rsid w:val="00810D21"/>
    <w:rsid w:val="00812CF9"/>
    <w:rsid w:val="008205EE"/>
    <w:rsid w:val="00826443"/>
    <w:rsid w:val="00826F03"/>
    <w:rsid w:val="008361AB"/>
    <w:rsid w:val="00840BAA"/>
    <w:rsid w:val="00851D4B"/>
    <w:rsid w:val="0085254F"/>
    <w:rsid w:val="008575F0"/>
    <w:rsid w:val="00857F87"/>
    <w:rsid w:val="008658C8"/>
    <w:rsid w:val="00866B35"/>
    <w:rsid w:val="00871502"/>
    <w:rsid w:val="0088424F"/>
    <w:rsid w:val="00886FB9"/>
    <w:rsid w:val="00890A91"/>
    <w:rsid w:val="008946FF"/>
    <w:rsid w:val="00896786"/>
    <w:rsid w:val="008A2E42"/>
    <w:rsid w:val="008A771F"/>
    <w:rsid w:val="008C1456"/>
    <w:rsid w:val="008C421C"/>
    <w:rsid w:val="008C74CC"/>
    <w:rsid w:val="008E1DC6"/>
    <w:rsid w:val="008E59D6"/>
    <w:rsid w:val="008E601E"/>
    <w:rsid w:val="008E707A"/>
    <w:rsid w:val="008E72E8"/>
    <w:rsid w:val="008F18A9"/>
    <w:rsid w:val="009177F8"/>
    <w:rsid w:val="00922BA3"/>
    <w:rsid w:val="00924EA9"/>
    <w:rsid w:val="00933FCE"/>
    <w:rsid w:val="009362F4"/>
    <w:rsid w:val="009422DC"/>
    <w:rsid w:val="009448F3"/>
    <w:rsid w:val="009454F6"/>
    <w:rsid w:val="00970311"/>
    <w:rsid w:val="00974D80"/>
    <w:rsid w:val="00991B03"/>
    <w:rsid w:val="009A5F19"/>
    <w:rsid w:val="009B0639"/>
    <w:rsid w:val="009B18E8"/>
    <w:rsid w:val="009B6FA7"/>
    <w:rsid w:val="009B749A"/>
    <w:rsid w:val="009C7FF5"/>
    <w:rsid w:val="009D6CF7"/>
    <w:rsid w:val="009D779D"/>
    <w:rsid w:val="009E2973"/>
    <w:rsid w:val="009E553A"/>
    <w:rsid w:val="009E5700"/>
    <w:rsid w:val="009F69FF"/>
    <w:rsid w:val="00A3031F"/>
    <w:rsid w:val="00A355DC"/>
    <w:rsid w:val="00A55D07"/>
    <w:rsid w:val="00A62038"/>
    <w:rsid w:val="00A66C64"/>
    <w:rsid w:val="00A73831"/>
    <w:rsid w:val="00A83B8B"/>
    <w:rsid w:val="00A9379C"/>
    <w:rsid w:val="00AA156C"/>
    <w:rsid w:val="00AB5ACD"/>
    <w:rsid w:val="00AC1E6D"/>
    <w:rsid w:val="00AD3AB4"/>
    <w:rsid w:val="00AD453A"/>
    <w:rsid w:val="00AE1BCA"/>
    <w:rsid w:val="00AF08DC"/>
    <w:rsid w:val="00AF3F02"/>
    <w:rsid w:val="00AF5AAA"/>
    <w:rsid w:val="00AF6ABD"/>
    <w:rsid w:val="00B01C38"/>
    <w:rsid w:val="00B16998"/>
    <w:rsid w:val="00B34771"/>
    <w:rsid w:val="00B4728F"/>
    <w:rsid w:val="00B61C56"/>
    <w:rsid w:val="00B953D3"/>
    <w:rsid w:val="00B96511"/>
    <w:rsid w:val="00BA1EEE"/>
    <w:rsid w:val="00BA2C8B"/>
    <w:rsid w:val="00BC0B71"/>
    <w:rsid w:val="00BC0EA2"/>
    <w:rsid w:val="00BC27F2"/>
    <w:rsid w:val="00BC4827"/>
    <w:rsid w:val="00BE1354"/>
    <w:rsid w:val="00BE3A76"/>
    <w:rsid w:val="00BF3A49"/>
    <w:rsid w:val="00BF4DE6"/>
    <w:rsid w:val="00BF555D"/>
    <w:rsid w:val="00BF6CC7"/>
    <w:rsid w:val="00C06DD6"/>
    <w:rsid w:val="00C10244"/>
    <w:rsid w:val="00C45DB2"/>
    <w:rsid w:val="00C554C6"/>
    <w:rsid w:val="00C5620A"/>
    <w:rsid w:val="00C57A66"/>
    <w:rsid w:val="00C65770"/>
    <w:rsid w:val="00C73BDE"/>
    <w:rsid w:val="00C73BEE"/>
    <w:rsid w:val="00CA3EFD"/>
    <w:rsid w:val="00CB2D2B"/>
    <w:rsid w:val="00CB3B96"/>
    <w:rsid w:val="00CD42C3"/>
    <w:rsid w:val="00CD4702"/>
    <w:rsid w:val="00CD54C9"/>
    <w:rsid w:val="00CF009C"/>
    <w:rsid w:val="00D030F0"/>
    <w:rsid w:val="00D06C70"/>
    <w:rsid w:val="00D14DFB"/>
    <w:rsid w:val="00D21478"/>
    <w:rsid w:val="00D222E9"/>
    <w:rsid w:val="00D41B0F"/>
    <w:rsid w:val="00D4514D"/>
    <w:rsid w:val="00D460F1"/>
    <w:rsid w:val="00D47882"/>
    <w:rsid w:val="00D606BF"/>
    <w:rsid w:val="00D617F8"/>
    <w:rsid w:val="00D63F7E"/>
    <w:rsid w:val="00D67D3E"/>
    <w:rsid w:val="00D774A5"/>
    <w:rsid w:val="00D77842"/>
    <w:rsid w:val="00D779B1"/>
    <w:rsid w:val="00D84A1F"/>
    <w:rsid w:val="00D8523B"/>
    <w:rsid w:val="00D852C1"/>
    <w:rsid w:val="00D86442"/>
    <w:rsid w:val="00D91976"/>
    <w:rsid w:val="00D96A62"/>
    <w:rsid w:val="00D9732F"/>
    <w:rsid w:val="00DA0BDB"/>
    <w:rsid w:val="00DA2B14"/>
    <w:rsid w:val="00DB10E9"/>
    <w:rsid w:val="00DB50FA"/>
    <w:rsid w:val="00DC1CAA"/>
    <w:rsid w:val="00DC4F21"/>
    <w:rsid w:val="00DD33FC"/>
    <w:rsid w:val="00DE0EE6"/>
    <w:rsid w:val="00DE1513"/>
    <w:rsid w:val="00DE2536"/>
    <w:rsid w:val="00DF4EA6"/>
    <w:rsid w:val="00DF68A2"/>
    <w:rsid w:val="00DF697E"/>
    <w:rsid w:val="00E0392C"/>
    <w:rsid w:val="00E37DCE"/>
    <w:rsid w:val="00E50D24"/>
    <w:rsid w:val="00E57609"/>
    <w:rsid w:val="00E649CE"/>
    <w:rsid w:val="00E74C06"/>
    <w:rsid w:val="00E75FCD"/>
    <w:rsid w:val="00E84205"/>
    <w:rsid w:val="00E8435B"/>
    <w:rsid w:val="00E870A3"/>
    <w:rsid w:val="00E87F06"/>
    <w:rsid w:val="00E91C5C"/>
    <w:rsid w:val="00EB34FD"/>
    <w:rsid w:val="00EB61CE"/>
    <w:rsid w:val="00EB663C"/>
    <w:rsid w:val="00EB7763"/>
    <w:rsid w:val="00EC34C1"/>
    <w:rsid w:val="00EC56EB"/>
    <w:rsid w:val="00EE00EF"/>
    <w:rsid w:val="00EE3DB1"/>
    <w:rsid w:val="00EE6194"/>
    <w:rsid w:val="00EF36EF"/>
    <w:rsid w:val="00EF5C80"/>
    <w:rsid w:val="00EF5E33"/>
    <w:rsid w:val="00F12752"/>
    <w:rsid w:val="00F20508"/>
    <w:rsid w:val="00F2060B"/>
    <w:rsid w:val="00F25FAA"/>
    <w:rsid w:val="00F34CB9"/>
    <w:rsid w:val="00F46591"/>
    <w:rsid w:val="00F476BE"/>
    <w:rsid w:val="00F56186"/>
    <w:rsid w:val="00F65C59"/>
    <w:rsid w:val="00F67826"/>
    <w:rsid w:val="00F92C61"/>
    <w:rsid w:val="00F95B8D"/>
    <w:rsid w:val="00F96590"/>
    <w:rsid w:val="00FA10A9"/>
    <w:rsid w:val="00FA37A8"/>
    <w:rsid w:val="00FA703A"/>
    <w:rsid w:val="00FB568C"/>
    <w:rsid w:val="00FB5F43"/>
    <w:rsid w:val="00FC0169"/>
    <w:rsid w:val="00FD056E"/>
    <w:rsid w:val="00FD1A46"/>
    <w:rsid w:val="00FD2172"/>
    <w:rsid w:val="00FD385A"/>
    <w:rsid w:val="00FE1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C4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5072"/>
    <w:rPr>
      <w:color w:val="0563C1" w:themeColor="hyperlink"/>
      <w:u w:val="single"/>
    </w:rPr>
  </w:style>
  <w:style w:type="paragraph" w:customStyle="1" w:styleId="p1">
    <w:name w:val="p1"/>
    <w:basedOn w:val="Normal"/>
    <w:rsid w:val="009422DC"/>
    <w:pPr>
      <w:jc w:val="both"/>
    </w:pPr>
    <w:rPr>
      <w:rFonts w:ascii="DIN Light" w:hAnsi="DIN Light"/>
      <w:color w:val="auto"/>
      <w:sz w:val="14"/>
      <w:szCs w:val="14"/>
      <w:lang w:eastAsia="fr-FR"/>
    </w:rPr>
  </w:style>
  <w:style w:type="character" w:customStyle="1" w:styleId="s1">
    <w:name w:val="s1"/>
    <w:basedOn w:val="Policepardfaut"/>
    <w:rsid w:val="009422DC"/>
    <w:rPr>
      <w:rFonts w:ascii="DIN" w:hAnsi="DIN" w:hint="default"/>
      <w:sz w:val="14"/>
      <w:szCs w:val="14"/>
    </w:rPr>
  </w:style>
  <w:style w:type="paragraph" w:customStyle="1" w:styleId="p2">
    <w:name w:val="p2"/>
    <w:basedOn w:val="Normal"/>
    <w:rsid w:val="00BF3A49"/>
    <w:pPr>
      <w:jc w:val="both"/>
    </w:pPr>
    <w:rPr>
      <w:rFonts w:ascii="DIN Light" w:hAnsi="DIN Light"/>
      <w:color w:val="auto"/>
      <w:sz w:val="14"/>
      <w:szCs w:val="14"/>
      <w:lang w:eastAsia="fr-FR"/>
    </w:rPr>
  </w:style>
  <w:style w:type="paragraph" w:customStyle="1" w:styleId="p3">
    <w:name w:val="p3"/>
    <w:basedOn w:val="Normal"/>
    <w:rsid w:val="00BF3A49"/>
    <w:pPr>
      <w:spacing w:before="44"/>
      <w:jc w:val="both"/>
    </w:pPr>
    <w:rPr>
      <w:rFonts w:ascii="DIN" w:hAnsi="DIN"/>
      <w:color w:val="auto"/>
      <w:sz w:val="14"/>
      <w:szCs w:val="14"/>
      <w:lang w:eastAsia="fr-FR"/>
    </w:rPr>
  </w:style>
  <w:style w:type="character" w:customStyle="1" w:styleId="apple-converted-space">
    <w:name w:val="apple-converted-space"/>
    <w:basedOn w:val="Policepardfaut"/>
    <w:rsid w:val="007434CD"/>
  </w:style>
  <w:style w:type="character" w:customStyle="1" w:styleId="s2">
    <w:name w:val="s2"/>
    <w:basedOn w:val="Policepardfaut"/>
    <w:rsid w:val="00256D6E"/>
    <w:rPr>
      <w:rFonts w:ascii="DIN" w:hAnsi="DIN" w:hint="default"/>
      <w:sz w:val="15"/>
      <w:szCs w:val="15"/>
    </w:rPr>
  </w:style>
  <w:style w:type="character" w:customStyle="1" w:styleId="s3">
    <w:name w:val="s3"/>
    <w:basedOn w:val="Policepardfaut"/>
    <w:rsid w:val="00256D6E"/>
    <w:rPr>
      <w:spacing w:val="-3"/>
    </w:rPr>
  </w:style>
  <w:style w:type="character" w:customStyle="1" w:styleId="s4">
    <w:name w:val="s4"/>
    <w:basedOn w:val="Policepardfaut"/>
    <w:rsid w:val="00256D6E"/>
    <w:rPr>
      <w:rFonts w:ascii="DIN" w:hAnsi="DIN" w:hint="default"/>
      <w:spacing w:val="-3"/>
      <w:sz w:val="15"/>
      <w:szCs w:val="15"/>
    </w:rPr>
  </w:style>
  <w:style w:type="character" w:customStyle="1" w:styleId="s5">
    <w:name w:val="s5"/>
    <w:basedOn w:val="Policepardfaut"/>
    <w:rsid w:val="00256D6E"/>
    <w:rPr>
      <w:rFonts w:ascii="DIN Light" w:hAnsi="DIN Light" w:hint="default"/>
      <w:sz w:val="15"/>
      <w:szCs w:val="15"/>
    </w:rPr>
  </w:style>
  <w:style w:type="paragraph" w:styleId="Textedebulles">
    <w:name w:val="Balloon Text"/>
    <w:basedOn w:val="Normal"/>
    <w:link w:val="TextedebullesCar"/>
    <w:uiPriority w:val="99"/>
    <w:semiHidden/>
    <w:unhideWhenUsed/>
    <w:rsid w:val="007503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33D"/>
    <w:rPr>
      <w:rFonts w:ascii="Segoe UI" w:hAnsi="Segoe UI" w:cs="Segoe UI"/>
      <w:sz w:val="18"/>
      <w:szCs w:val="18"/>
    </w:rPr>
  </w:style>
  <w:style w:type="paragraph" w:styleId="Paragraphedeliste">
    <w:name w:val="List Paragraph"/>
    <w:basedOn w:val="Normal"/>
    <w:uiPriority w:val="34"/>
    <w:qFormat/>
    <w:rsid w:val="0075033D"/>
    <w:pPr>
      <w:ind w:left="720"/>
      <w:contextualSpacing/>
    </w:pPr>
  </w:style>
  <w:style w:type="paragraph" w:customStyle="1" w:styleId="TEXTE">
    <w:name w:val="TEXTE"/>
    <w:basedOn w:val="Normal"/>
    <w:qFormat/>
    <w:rsid w:val="000D56AA"/>
    <w:pPr>
      <w:spacing w:line="360" w:lineRule="auto"/>
      <w:jc w:val="both"/>
    </w:pPr>
  </w:style>
  <w:style w:type="paragraph" w:customStyle="1" w:styleId="msonormalsandbox">
    <w:name w:val="msonormal_sandbox"/>
    <w:basedOn w:val="Normal"/>
    <w:rsid w:val="00763144"/>
    <w:pPr>
      <w:spacing w:before="100" w:beforeAutospacing="1" w:after="100" w:afterAutospacing="1"/>
    </w:pPr>
    <w:rPr>
      <w:rFonts w:ascii="Times New Roman" w:eastAsia="Times New Roman" w:hAnsi="Times New Roman" w:cs="Times New Roman"/>
      <w:color w:val="auto"/>
      <w:lang w:eastAsia="fr-FR"/>
    </w:rPr>
  </w:style>
  <w:style w:type="paragraph" w:styleId="En-tte">
    <w:name w:val="header"/>
    <w:basedOn w:val="Normal"/>
    <w:link w:val="En-tteCar"/>
    <w:uiPriority w:val="99"/>
    <w:unhideWhenUsed/>
    <w:rsid w:val="00632466"/>
    <w:pPr>
      <w:tabs>
        <w:tab w:val="center" w:pos="4536"/>
        <w:tab w:val="right" w:pos="9072"/>
      </w:tabs>
    </w:pPr>
  </w:style>
  <w:style w:type="character" w:customStyle="1" w:styleId="En-tteCar">
    <w:name w:val="En-tête Car"/>
    <w:basedOn w:val="Policepardfaut"/>
    <w:link w:val="En-tte"/>
    <w:uiPriority w:val="99"/>
    <w:rsid w:val="00632466"/>
  </w:style>
  <w:style w:type="paragraph" w:styleId="Pieddepage">
    <w:name w:val="footer"/>
    <w:basedOn w:val="Normal"/>
    <w:link w:val="PieddepageCar"/>
    <w:uiPriority w:val="99"/>
    <w:unhideWhenUsed/>
    <w:rsid w:val="00632466"/>
    <w:pPr>
      <w:tabs>
        <w:tab w:val="center" w:pos="4536"/>
        <w:tab w:val="right" w:pos="9072"/>
      </w:tabs>
    </w:pPr>
  </w:style>
  <w:style w:type="character" w:customStyle="1" w:styleId="PieddepageCar">
    <w:name w:val="Pied de page Car"/>
    <w:basedOn w:val="Policepardfaut"/>
    <w:link w:val="Pieddepage"/>
    <w:uiPriority w:val="99"/>
    <w:rsid w:val="00632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5072"/>
    <w:rPr>
      <w:color w:val="0563C1" w:themeColor="hyperlink"/>
      <w:u w:val="single"/>
    </w:rPr>
  </w:style>
  <w:style w:type="paragraph" w:customStyle="1" w:styleId="p1">
    <w:name w:val="p1"/>
    <w:basedOn w:val="Normal"/>
    <w:rsid w:val="009422DC"/>
    <w:pPr>
      <w:jc w:val="both"/>
    </w:pPr>
    <w:rPr>
      <w:rFonts w:ascii="DIN Light" w:hAnsi="DIN Light"/>
      <w:color w:val="auto"/>
      <w:sz w:val="14"/>
      <w:szCs w:val="14"/>
      <w:lang w:eastAsia="fr-FR"/>
    </w:rPr>
  </w:style>
  <w:style w:type="character" w:customStyle="1" w:styleId="s1">
    <w:name w:val="s1"/>
    <w:basedOn w:val="Policepardfaut"/>
    <w:rsid w:val="009422DC"/>
    <w:rPr>
      <w:rFonts w:ascii="DIN" w:hAnsi="DIN" w:hint="default"/>
      <w:sz w:val="14"/>
      <w:szCs w:val="14"/>
    </w:rPr>
  </w:style>
  <w:style w:type="paragraph" w:customStyle="1" w:styleId="p2">
    <w:name w:val="p2"/>
    <w:basedOn w:val="Normal"/>
    <w:rsid w:val="00BF3A49"/>
    <w:pPr>
      <w:jc w:val="both"/>
    </w:pPr>
    <w:rPr>
      <w:rFonts w:ascii="DIN Light" w:hAnsi="DIN Light"/>
      <w:color w:val="auto"/>
      <w:sz w:val="14"/>
      <w:szCs w:val="14"/>
      <w:lang w:eastAsia="fr-FR"/>
    </w:rPr>
  </w:style>
  <w:style w:type="paragraph" w:customStyle="1" w:styleId="p3">
    <w:name w:val="p3"/>
    <w:basedOn w:val="Normal"/>
    <w:rsid w:val="00BF3A49"/>
    <w:pPr>
      <w:spacing w:before="44"/>
      <w:jc w:val="both"/>
    </w:pPr>
    <w:rPr>
      <w:rFonts w:ascii="DIN" w:hAnsi="DIN"/>
      <w:color w:val="auto"/>
      <w:sz w:val="14"/>
      <w:szCs w:val="14"/>
      <w:lang w:eastAsia="fr-FR"/>
    </w:rPr>
  </w:style>
  <w:style w:type="character" w:customStyle="1" w:styleId="apple-converted-space">
    <w:name w:val="apple-converted-space"/>
    <w:basedOn w:val="Policepardfaut"/>
    <w:rsid w:val="007434CD"/>
  </w:style>
  <w:style w:type="character" w:customStyle="1" w:styleId="s2">
    <w:name w:val="s2"/>
    <w:basedOn w:val="Policepardfaut"/>
    <w:rsid w:val="00256D6E"/>
    <w:rPr>
      <w:rFonts w:ascii="DIN" w:hAnsi="DIN" w:hint="default"/>
      <w:sz w:val="15"/>
      <w:szCs w:val="15"/>
    </w:rPr>
  </w:style>
  <w:style w:type="character" w:customStyle="1" w:styleId="s3">
    <w:name w:val="s3"/>
    <w:basedOn w:val="Policepardfaut"/>
    <w:rsid w:val="00256D6E"/>
    <w:rPr>
      <w:spacing w:val="-3"/>
    </w:rPr>
  </w:style>
  <w:style w:type="character" w:customStyle="1" w:styleId="s4">
    <w:name w:val="s4"/>
    <w:basedOn w:val="Policepardfaut"/>
    <w:rsid w:val="00256D6E"/>
    <w:rPr>
      <w:rFonts w:ascii="DIN" w:hAnsi="DIN" w:hint="default"/>
      <w:spacing w:val="-3"/>
      <w:sz w:val="15"/>
      <w:szCs w:val="15"/>
    </w:rPr>
  </w:style>
  <w:style w:type="character" w:customStyle="1" w:styleId="s5">
    <w:name w:val="s5"/>
    <w:basedOn w:val="Policepardfaut"/>
    <w:rsid w:val="00256D6E"/>
    <w:rPr>
      <w:rFonts w:ascii="DIN Light" w:hAnsi="DIN Light" w:hint="default"/>
      <w:sz w:val="15"/>
      <w:szCs w:val="15"/>
    </w:rPr>
  </w:style>
  <w:style w:type="paragraph" w:styleId="Textedebulles">
    <w:name w:val="Balloon Text"/>
    <w:basedOn w:val="Normal"/>
    <w:link w:val="TextedebullesCar"/>
    <w:uiPriority w:val="99"/>
    <w:semiHidden/>
    <w:unhideWhenUsed/>
    <w:rsid w:val="007503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33D"/>
    <w:rPr>
      <w:rFonts w:ascii="Segoe UI" w:hAnsi="Segoe UI" w:cs="Segoe UI"/>
      <w:sz w:val="18"/>
      <w:szCs w:val="18"/>
    </w:rPr>
  </w:style>
  <w:style w:type="paragraph" w:styleId="Paragraphedeliste">
    <w:name w:val="List Paragraph"/>
    <w:basedOn w:val="Normal"/>
    <w:uiPriority w:val="34"/>
    <w:qFormat/>
    <w:rsid w:val="0075033D"/>
    <w:pPr>
      <w:ind w:left="720"/>
      <w:contextualSpacing/>
    </w:pPr>
  </w:style>
  <w:style w:type="paragraph" w:customStyle="1" w:styleId="TEXTE">
    <w:name w:val="TEXTE"/>
    <w:basedOn w:val="Normal"/>
    <w:qFormat/>
    <w:rsid w:val="000D56AA"/>
    <w:pPr>
      <w:spacing w:line="360" w:lineRule="auto"/>
      <w:jc w:val="both"/>
    </w:pPr>
  </w:style>
  <w:style w:type="paragraph" w:customStyle="1" w:styleId="msonormalsandbox">
    <w:name w:val="msonormal_sandbox"/>
    <w:basedOn w:val="Normal"/>
    <w:rsid w:val="00763144"/>
    <w:pPr>
      <w:spacing w:before="100" w:beforeAutospacing="1" w:after="100" w:afterAutospacing="1"/>
    </w:pPr>
    <w:rPr>
      <w:rFonts w:ascii="Times New Roman" w:eastAsia="Times New Roman" w:hAnsi="Times New Roman" w:cs="Times New Roman"/>
      <w:color w:val="auto"/>
      <w:lang w:eastAsia="fr-FR"/>
    </w:rPr>
  </w:style>
  <w:style w:type="paragraph" w:styleId="En-tte">
    <w:name w:val="header"/>
    <w:basedOn w:val="Normal"/>
    <w:link w:val="En-tteCar"/>
    <w:uiPriority w:val="99"/>
    <w:unhideWhenUsed/>
    <w:rsid w:val="00632466"/>
    <w:pPr>
      <w:tabs>
        <w:tab w:val="center" w:pos="4536"/>
        <w:tab w:val="right" w:pos="9072"/>
      </w:tabs>
    </w:pPr>
  </w:style>
  <w:style w:type="character" w:customStyle="1" w:styleId="En-tteCar">
    <w:name w:val="En-tête Car"/>
    <w:basedOn w:val="Policepardfaut"/>
    <w:link w:val="En-tte"/>
    <w:uiPriority w:val="99"/>
    <w:rsid w:val="00632466"/>
  </w:style>
  <w:style w:type="paragraph" w:styleId="Pieddepage">
    <w:name w:val="footer"/>
    <w:basedOn w:val="Normal"/>
    <w:link w:val="PieddepageCar"/>
    <w:uiPriority w:val="99"/>
    <w:unhideWhenUsed/>
    <w:rsid w:val="00632466"/>
    <w:pPr>
      <w:tabs>
        <w:tab w:val="center" w:pos="4536"/>
        <w:tab w:val="right" w:pos="9072"/>
      </w:tabs>
    </w:pPr>
  </w:style>
  <w:style w:type="character" w:customStyle="1" w:styleId="PieddepageCar">
    <w:name w:val="Pied de page Car"/>
    <w:basedOn w:val="Policepardfaut"/>
    <w:link w:val="Pieddepage"/>
    <w:uiPriority w:val="99"/>
    <w:rsid w:val="0063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3819">
      <w:bodyDiv w:val="1"/>
      <w:marLeft w:val="0"/>
      <w:marRight w:val="0"/>
      <w:marTop w:val="0"/>
      <w:marBottom w:val="0"/>
      <w:divBdr>
        <w:top w:val="none" w:sz="0" w:space="0" w:color="auto"/>
        <w:left w:val="none" w:sz="0" w:space="0" w:color="auto"/>
        <w:bottom w:val="none" w:sz="0" w:space="0" w:color="auto"/>
        <w:right w:val="none" w:sz="0" w:space="0" w:color="auto"/>
      </w:divBdr>
    </w:div>
    <w:div w:id="272632428">
      <w:bodyDiv w:val="1"/>
      <w:marLeft w:val="0"/>
      <w:marRight w:val="0"/>
      <w:marTop w:val="0"/>
      <w:marBottom w:val="0"/>
      <w:divBdr>
        <w:top w:val="none" w:sz="0" w:space="0" w:color="auto"/>
        <w:left w:val="none" w:sz="0" w:space="0" w:color="auto"/>
        <w:bottom w:val="none" w:sz="0" w:space="0" w:color="auto"/>
        <w:right w:val="none" w:sz="0" w:space="0" w:color="auto"/>
      </w:divBdr>
    </w:div>
    <w:div w:id="590628866">
      <w:bodyDiv w:val="1"/>
      <w:marLeft w:val="0"/>
      <w:marRight w:val="0"/>
      <w:marTop w:val="0"/>
      <w:marBottom w:val="0"/>
      <w:divBdr>
        <w:top w:val="none" w:sz="0" w:space="0" w:color="auto"/>
        <w:left w:val="none" w:sz="0" w:space="0" w:color="auto"/>
        <w:bottom w:val="none" w:sz="0" w:space="0" w:color="auto"/>
        <w:right w:val="none" w:sz="0" w:space="0" w:color="auto"/>
      </w:divBdr>
    </w:div>
    <w:div w:id="704064088">
      <w:bodyDiv w:val="1"/>
      <w:marLeft w:val="0"/>
      <w:marRight w:val="0"/>
      <w:marTop w:val="0"/>
      <w:marBottom w:val="0"/>
      <w:divBdr>
        <w:top w:val="none" w:sz="0" w:space="0" w:color="auto"/>
        <w:left w:val="none" w:sz="0" w:space="0" w:color="auto"/>
        <w:bottom w:val="none" w:sz="0" w:space="0" w:color="auto"/>
        <w:right w:val="none" w:sz="0" w:space="0" w:color="auto"/>
      </w:divBdr>
    </w:div>
    <w:div w:id="705981187">
      <w:bodyDiv w:val="1"/>
      <w:marLeft w:val="0"/>
      <w:marRight w:val="0"/>
      <w:marTop w:val="0"/>
      <w:marBottom w:val="0"/>
      <w:divBdr>
        <w:top w:val="none" w:sz="0" w:space="0" w:color="auto"/>
        <w:left w:val="none" w:sz="0" w:space="0" w:color="auto"/>
        <w:bottom w:val="none" w:sz="0" w:space="0" w:color="auto"/>
        <w:right w:val="none" w:sz="0" w:space="0" w:color="auto"/>
      </w:divBdr>
    </w:div>
    <w:div w:id="894510755">
      <w:bodyDiv w:val="1"/>
      <w:marLeft w:val="0"/>
      <w:marRight w:val="0"/>
      <w:marTop w:val="0"/>
      <w:marBottom w:val="0"/>
      <w:divBdr>
        <w:top w:val="none" w:sz="0" w:space="0" w:color="auto"/>
        <w:left w:val="none" w:sz="0" w:space="0" w:color="auto"/>
        <w:bottom w:val="none" w:sz="0" w:space="0" w:color="auto"/>
        <w:right w:val="none" w:sz="0" w:space="0" w:color="auto"/>
      </w:divBdr>
    </w:div>
    <w:div w:id="930744962">
      <w:bodyDiv w:val="1"/>
      <w:marLeft w:val="0"/>
      <w:marRight w:val="0"/>
      <w:marTop w:val="0"/>
      <w:marBottom w:val="0"/>
      <w:divBdr>
        <w:top w:val="none" w:sz="0" w:space="0" w:color="auto"/>
        <w:left w:val="none" w:sz="0" w:space="0" w:color="auto"/>
        <w:bottom w:val="none" w:sz="0" w:space="0" w:color="auto"/>
        <w:right w:val="none" w:sz="0" w:space="0" w:color="auto"/>
      </w:divBdr>
    </w:div>
    <w:div w:id="1124278051">
      <w:bodyDiv w:val="1"/>
      <w:marLeft w:val="0"/>
      <w:marRight w:val="0"/>
      <w:marTop w:val="0"/>
      <w:marBottom w:val="0"/>
      <w:divBdr>
        <w:top w:val="none" w:sz="0" w:space="0" w:color="auto"/>
        <w:left w:val="none" w:sz="0" w:space="0" w:color="auto"/>
        <w:bottom w:val="none" w:sz="0" w:space="0" w:color="auto"/>
        <w:right w:val="none" w:sz="0" w:space="0" w:color="auto"/>
      </w:divBdr>
    </w:div>
    <w:div w:id="1528517102">
      <w:bodyDiv w:val="1"/>
      <w:marLeft w:val="0"/>
      <w:marRight w:val="0"/>
      <w:marTop w:val="0"/>
      <w:marBottom w:val="0"/>
      <w:divBdr>
        <w:top w:val="none" w:sz="0" w:space="0" w:color="auto"/>
        <w:left w:val="none" w:sz="0" w:space="0" w:color="auto"/>
        <w:bottom w:val="none" w:sz="0" w:space="0" w:color="auto"/>
        <w:right w:val="none" w:sz="0" w:space="0" w:color="auto"/>
      </w:divBdr>
    </w:div>
    <w:div w:id="1558665982">
      <w:bodyDiv w:val="1"/>
      <w:marLeft w:val="0"/>
      <w:marRight w:val="0"/>
      <w:marTop w:val="0"/>
      <w:marBottom w:val="0"/>
      <w:divBdr>
        <w:top w:val="none" w:sz="0" w:space="0" w:color="auto"/>
        <w:left w:val="none" w:sz="0" w:space="0" w:color="auto"/>
        <w:bottom w:val="none" w:sz="0" w:space="0" w:color="auto"/>
        <w:right w:val="none" w:sz="0" w:space="0" w:color="auto"/>
      </w:divBdr>
    </w:div>
    <w:div w:id="1619876279">
      <w:bodyDiv w:val="1"/>
      <w:marLeft w:val="0"/>
      <w:marRight w:val="0"/>
      <w:marTop w:val="0"/>
      <w:marBottom w:val="0"/>
      <w:divBdr>
        <w:top w:val="none" w:sz="0" w:space="0" w:color="auto"/>
        <w:left w:val="none" w:sz="0" w:space="0" w:color="auto"/>
        <w:bottom w:val="none" w:sz="0" w:space="0" w:color="auto"/>
        <w:right w:val="none" w:sz="0" w:space="0" w:color="auto"/>
      </w:divBdr>
    </w:div>
    <w:div w:id="1656648015">
      <w:bodyDiv w:val="1"/>
      <w:marLeft w:val="0"/>
      <w:marRight w:val="0"/>
      <w:marTop w:val="0"/>
      <w:marBottom w:val="0"/>
      <w:divBdr>
        <w:top w:val="none" w:sz="0" w:space="0" w:color="auto"/>
        <w:left w:val="none" w:sz="0" w:space="0" w:color="auto"/>
        <w:bottom w:val="none" w:sz="0" w:space="0" w:color="auto"/>
        <w:right w:val="none" w:sz="0" w:space="0" w:color="auto"/>
      </w:divBdr>
    </w:div>
    <w:div w:id="1762873556">
      <w:bodyDiv w:val="1"/>
      <w:marLeft w:val="0"/>
      <w:marRight w:val="0"/>
      <w:marTop w:val="0"/>
      <w:marBottom w:val="0"/>
      <w:divBdr>
        <w:top w:val="none" w:sz="0" w:space="0" w:color="auto"/>
        <w:left w:val="none" w:sz="0" w:space="0" w:color="auto"/>
        <w:bottom w:val="none" w:sz="0" w:space="0" w:color="auto"/>
        <w:right w:val="none" w:sz="0" w:space="0" w:color="auto"/>
      </w:divBdr>
    </w:div>
    <w:div w:id="1779836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3627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Vienne Services</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Boisson</dc:creator>
  <cp:lastModifiedBy>BUREAUTIQUE</cp:lastModifiedBy>
  <cp:revision>2</cp:revision>
  <cp:lastPrinted>2018-12-28T11:41:00Z</cp:lastPrinted>
  <dcterms:created xsi:type="dcterms:W3CDTF">2019-01-24T11:16:00Z</dcterms:created>
  <dcterms:modified xsi:type="dcterms:W3CDTF">2019-01-24T11:16:00Z</dcterms:modified>
</cp:coreProperties>
</file>