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84FA" w14:textId="77777777" w:rsidR="00C9697F" w:rsidRPr="00840DEF" w:rsidRDefault="00C9697F" w:rsidP="002B6559">
      <w:pPr>
        <w:ind w:left="-426"/>
        <w:jc w:val="center"/>
        <w:rPr>
          <w:rFonts w:ascii="Arial" w:hAnsi="Arial" w:cs="Arial"/>
          <w:b/>
          <w:sz w:val="20"/>
          <w:szCs w:val="20"/>
          <w:u w:val="single"/>
        </w:rPr>
      </w:pPr>
    </w:p>
    <w:p w14:paraId="28782E7B" w14:textId="77777777" w:rsidR="002B07E7" w:rsidRPr="00294042" w:rsidRDefault="002B07E7">
      <w:pPr>
        <w:jc w:val="center"/>
        <w:rPr>
          <w:rFonts w:ascii="Arial" w:hAnsi="Arial" w:cs="Arial"/>
          <w:b/>
          <w:sz w:val="20"/>
          <w:szCs w:val="20"/>
          <w:highlight w:val="yellow"/>
          <w:u w:val="single"/>
        </w:rPr>
      </w:pPr>
      <w:r w:rsidRPr="00294042">
        <w:rPr>
          <w:rFonts w:ascii="Arial" w:hAnsi="Arial" w:cs="Arial"/>
          <w:b/>
          <w:sz w:val="20"/>
          <w:szCs w:val="20"/>
          <w:highlight w:val="yellow"/>
          <w:u w:val="single"/>
        </w:rPr>
        <w:t>Compte rendu du</w:t>
      </w:r>
    </w:p>
    <w:p w14:paraId="259BFF59" w14:textId="19882028" w:rsidR="00C9697F" w:rsidRDefault="00471E9D">
      <w:pPr>
        <w:jc w:val="center"/>
        <w:rPr>
          <w:rFonts w:ascii="Arial" w:hAnsi="Arial" w:cs="Arial"/>
          <w:b/>
          <w:sz w:val="20"/>
          <w:szCs w:val="20"/>
          <w:u w:val="single"/>
        </w:rPr>
      </w:pPr>
      <w:r w:rsidRPr="00294042">
        <w:rPr>
          <w:rFonts w:ascii="Arial" w:hAnsi="Arial" w:cs="Arial"/>
          <w:b/>
          <w:sz w:val="20"/>
          <w:szCs w:val="20"/>
          <w:highlight w:val="yellow"/>
          <w:u w:val="single"/>
        </w:rPr>
        <w:t xml:space="preserve"> CONSEIL MUNICIPAL du </w:t>
      </w:r>
      <w:r w:rsidR="00DC0199" w:rsidRPr="00294042">
        <w:rPr>
          <w:rFonts w:ascii="Arial" w:hAnsi="Arial" w:cs="Arial"/>
          <w:b/>
          <w:sz w:val="20"/>
          <w:szCs w:val="20"/>
          <w:highlight w:val="yellow"/>
          <w:u w:val="single"/>
        </w:rPr>
        <w:t>06 octobre 2021</w:t>
      </w:r>
    </w:p>
    <w:p w14:paraId="16465A2D" w14:textId="77777777" w:rsidR="00E41E63" w:rsidRPr="00176E8F" w:rsidRDefault="00E41E63">
      <w:pPr>
        <w:jc w:val="center"/>
        <w:rPr>
          <w:rFonts w:ascii="Arial" w:hAnsi="Arial" w:cs="Arial"/>
          <w:b/>
          <w:sz w:val="20"/>
          <w:szCs w:val="20"/>
          <w:u w:val="single"/>
        </w:rPr>
      </w:pPr>
    </w:p>
    <w:p w14:paraId="6137A7DD" w14:textId="77777777" w:rsidR="00AF635C" w:rsidRPr="00176E8F" w:rsidRDefault="00AF635C" w:rsidP="00AF635C">
      <w:pPr>
        <w:jc w:val="both"/>
        <w:rPr>
          <w:rFonts w:ascii="Arial" w:hAnsi="Arial" w:cs="Arial"/>
          <w:b/>
          <w:sz w:val="20"/>
          <w:szCs w:val="20"/>
          <w:u w:val="single"/>
        </w:rPr>
      </w:pPr>
    </w:p>
    <w:p w14:paraId="569EB93D" w14:textId="0E94543C" w:rsidR="005072BC" w:rsidRPr="00176E8F" w:rsidRDefault="006E20D6" w:rsidP="00AF635C">
      <w:pPr>
        <w:contextualSpacing/>
        <w:jc w:val="both"/>
        <w:rPr>
          <w:rFonts w:ascii="Arial" w:hAnsi="Arial" w:cs="Arial"/>
          <w:b/>
          <w:color w:val="000000" w:themeColor="text1"/>
          <w:sz w:val="20"/>
          <w:szCs w:val="20"/>
          <w:u w:val="single"/>
        </w:rPr>
      </w:pPr>
      <w:r w:rsidRPr="00176E8F">
        <w:rPr>
          <w:rFonts w:ascii="Arial" w:hAnsi="Arial" w:cs="Arial"/>
          <w:b/>
          <w:color w:val="000000" w:themeColor="text1"/>
          <w:sz w:val="20"/>
          <w:szCs w:val="20"/>
          <w:u w:val="single"/>
        </w:rPr>
        <w:t>Décisions budgétaires</w:t>
      </w:r>
      <w:r w:rsidR="005072BC" w:rsidRPr="00176E8F">
        <w:rPr>
          <w:rFonts w:ascii="Arial" w:hAnsi="Arial" w:cs="Arial"/>
          <w:b/>
          <w:color w:val="000000" w:themeColor="text1"/>
          <w:sz w:val="20"/>
          <w:szCs w:val="20"/>
          <w:u w:val="single"/>
        </w:rPr>
        <w:t> :</w:t>
      </w:r>
    </w:p>
    <w:p w14:paraId="6F5C8860" w14:textId="306369AF" w:rsidR="005072BC" w:rsidRPr="00176E8F" w:rsidRDefault="006E20D6" w:rsidP="00AF635C">
      <w:pPr>
        <w:contextualSpacing/>
        <w:jc w:val="both"/>
        <w:rPr>
          <w:rFonts w:ascii="Arial" w:hAnsi="Arial" w:cs="Arial"/>
          <w:bCs/>
          <w:color w:val="000000" w:themeColor="text1"/>
          <w:sz w:val="20"/>
          <w:szCs w:val="20"/>
        </w:rPr>
      </w:pPr>
      <w:r w:rsidRPr="00176E8F">
        <w:rPr>
          <w:rFonts w:ascii="Arial" w:hAnsi="Arial" w:cs="Arial"/>
          <w:bCs/>
          <w:color w:val="000000" w:themeColor="text1"/>
          <w:sz w:val="20"/>
          <w:szCs w:val="20"/>
        </w:rPr>
        <w:t>3</w:t>
      </w:r>
      <w:r w:rsidR="005072BC" w:rsidRPr="00176E8F">
        <w:rPr>
          <w:rFonts w:ascii="Arial" w:hAnsi="Arial" w:cs="Arial"/>
          <w:bCs/>
          <w:color w:val="000000" w:themeColor="text1"/>
          <w:sz w:val="20"/>
          <w:szCs w:val="20"/>
        </w:rPr>
        <w:t xml:space="preserve"> délibérations </w:t>
      </w:r>
      <w:r w:rsidR="00E41E63" w:rsidRPr="00176E8F">
        <w:rPr>
          <w:rFonts w:ascii="Arial" w:hAnsi="Arial" w:cs="Arial"/>
          <w:bCs/>
          <w:color w:val="000000" w:themeColor="text1"/>
          <w:sz w:val="20"/>
          <w:szCs w:val="20"/>
        </w:rPr>
        <w:t xml:space="preserve">budgétaires </w:t>
      </w:r>
      <w:r w:rsidR="005072BC" w:rsidRPr="00176E8F">
        <w:rPr>
          <w:rFonts w:ascii="Arial" w:hAnsi="Arial" w:cs="Arial"/>
          <w:bCs/>
          <w:color w:val="000000" w:themeColor="text1"/>
          <w:sz w:val="20"/>
          <w:szCs w:val="20"/>
        </w:rPr>
        <w:t xml:space="preserve">ont été prises lors du </w:t>
      </w:r>
      <w:r w:rsidR="000A60DD">
        <w:rPr>
          <w:rFonts w:ascii="Arial" w:hAnsi="Arial" w:cs="Arial"/>
          <w:bCs/>
          <w:color w:val="000000" w:themeColor="text1"/>
          <w:sz w:val="20"/>
          <w:szCs w:val="20"/>
        </w:rPr>
        <w:t>C</w:t>
      </w:r>
      <w:r w:rsidR="005072BC" w:rsidRPr="00176E8F">
        <w:rPr>
          <w:rFonts w:ascii="Arial" w:hAnsi="Arial" w:cs="Arial"/>
          <w:bCs/>
          <w:color w:val="000000" w:themeColor="text1"/>
          <w:sz w:val="20"/>
          <w:szCs w:val="20"/>
        </w:rPr>
        <w:t xml:space="preserve">onseil Municipal afin d’ajuster les </w:t>
      </w:r>
      <w:r w:rsidRPr="00176E8F">
        <w:rPr>
          <w:rFonts w:ascii="Arial" w:hAnsi="Arial" w:cs="Arial"/>
          <w:bCs/>
          <w:color w:val="000000" w:themeColor="text1"/>
          <w:sz w:val="20"/>
          <w:szCs w:val="20"/>
        </w:rPr>
        <w:t>crédits</w:t>
      </w:r>
      <w:r w:rsidR="005072BC" w:rsidRPr="00176E8F">
        <w:rPr>
          <w:rFonts w:ascii="Arial" w:hAnsi="Arial" w:cs="Arial"/>
          <w:bCs/>
          <w:color w:val="000000" w:themeColor="text1"/>
          <w:sz w:val="20"/>
          <w:szCs w:val="20"/>
        </w:rPr>
        <w:t xml:space="preserve"> de la section investissement, de clarifier les dépenses imputables au compte fêtes et cérémonies</w:t>
      </w:r>
      <w:r w:rsidRPr="00176E8F">
        <w:rPr>
          <w:rFonts w:ascii="Arial" w:hAnsi="Arial" w:cs="Arial"/>
          <w:bCs/>
          <w:color w:val="000000" w:themeColor="text1"/>
          <w:sz w:val="20"/>
          <w:szCs w:val="20"/>
        </w:rPr>
        <w:t xml:space="preserve"> et de bénéficier d’un référentiel budgétaire et comptable à compter du 1</w:t>
      </w:r>
      <w:r w:rsidRPr="00176E8F">
        <w:rPr>
          <w:rFonts w:ascii="Arial" w:hAnsi="Arial" w:cs="Arial"/>
          <w:bCs/>
          <w:color w:val="000000" w:themeColor="text1"/>
          <w:sz w:val="20"/>
          <w:szCs w:val="20"/>
          <w:vertAlign w:val="superscript"/>
        </w:rPr>
        <w:t>er</w:t>
      </w:r>
      <w:r w:rsidRPr="00176E8F">
        <w:rPr>
          <w:rFonts w:ascii="Arial" w:hAnsi="Arial" w:cs="Arial"/>
          <w:bCs/>
          <w:color w:val="000000" w:themeColor="text1"/>
          <w:sz w:val="20"/>
          <w:szCs w:val="20"/>
        </w:rPr>
        <w:t xml:space="preserve"> janvier 2022 offrant une plus grande marge de manœuvre aux gestionnaires.</w:t>
      </w:r>
    </w:p>
    <w:p w14:paraId="399EB439" w14:textId="77777777" w:rsidR="005072BC" w:rsidRPr="00176E8F" w:rsidRDefault="005072BC" w:rsidP="00AF635C">
      <w:pPr>
        <w:contextualSpacing/>
        <w:jc w:val="both"/>
        <w:rPr>
          <w:rFonts w:ascii="Arial" w:hAnsi="Arial" w:cs="Arial"/>
          <w:b/>
          <w:color w:val="000000" w:themeColor="text1"/>
          <w:sz w:val="20"/>
          <w:szCs w:val="20"/>
          <w:u w:val="single"/>
        </w:rPr>
      </w:pPr>
    </w:p>
    <w:p w14:paraId="693D662F" w14:textId="6B7031AC" w:rsidR="00DC0199" w:rsidRPr="00176E8F" w:rsidRDefault="00DC0199" w:rsidP="00AF635C">
      <w:pPr>
        <w:contextualSpacing/>
        <w:jc w:val="both"/>
        <w:rPr>
          <w:rFonts w:ascii="Arial" w:hAnsi="Arial" w:cs="Arial"/>
          <w:b/>
          <w:color w:val="000000" w:themeColor="text1"/>
          <w:sz w:val="20"/>
          <w:szCs w:val="20"/>
          <w:u w:val="single"/>
        </w:rPr>
      </w:pPr>
      <w:r w:rsidRPr="00176E8F">
        <w:rPr>
          <w:rFonts w:ascii="Arial" w:hAnsi="Arial" w:cs="Arial"/>
          <w:b/>
          <w:color w:val="000000" w:themeColor="text1"/>
          <w:sz w:val="20"/>
          <w:szCs w:val="20"/>
          <w:u w:val="single"/>
        </w:rPr>
        <w:t>Aire de jeux</w:t>
      </w:r>
      <w:r w:rsidR="00AF635C" w:rsidRPr="00176E8F">
        <w:rPr>
          <w:rFonts w:ascii="Arial" w:hAnsi="Arial" w:cs="Arial"/>
          <w:b/>
          <w:color w:val="000000" w:themeColor="text1"/>
          <w:sz w:val="20"/>
          <w:szCs w:val="20"/>
          <w:u w:val="single"/>
        </w:rPr>
        <w:t>.</w:t>
      </w:r>
    </w:p>
    <w:p w14:paraId="7A25AEBB" w14:textId="5B4E5FF8" w:rsidR="00DC0199" w:rsidRPr="00176E8F" w:rsidRDefault="00DC0199" w:rsidP="00AF635C">
      <w:pPr>
        <w:contextualSpacing/>
        <w:jc w:val="both"/>
        <w:rPr>
          <w:rFonts w:ascii="Arial" w:hAnsi="Arial" w:cs="Arial"/>
          <w:bCs/>
          <w:color w:val="000000" w:themeColor="text1"/>
          <w:sz w:val="20"/>
          <w:szCs w:val="20"/>
        </w:rPr>
      </w:pPr>
      <w:r w:rsidRPr="00176E8F">
        <w:rPr>
          <w:rFonts w:ascii="Arial" w:hAnsi="Arial" w:cs="Arial"/>
          <w:bCs/>
          <w:color w:val="000000" w:themeColor="text1"/>
          <w:sz w:val="20"/>
          <w:szCs w:val="20"/>
        </w:rPr>
        <w:t xml:space="preserve">La commune a sollicité une aide financière pour la création d’une nouvelle aire de jeux. Elle complétera </w:t>
      </w:r>
      <w:r w:rsidR="00E41E63" w:rsidRPr="00176E8F">
        <w:rPr>
          <w:rFonts w:ascii="Arial" w:hAnsi="Arial" w:cs="Arial"/>
          <w:bCs/>
          <w:color w:val="000000" w:themeColor="text1"/>
          <w:sz w:val="20"/>
          <w:szCs w:val="20"/>
        </w:rPr>
        <w:t>l’aire de jeux</w:t>
      </w:r>
      <w:r w:rsidRPr="00176E8F">
        <w:rPr>
          <w:rFonts w:ascii="Arial" w:hAnsi="Arial" w:cs="Arial"/>
          <w:bCs/>
          <w:color w:val="000000" w:themeColor="text1"/>
          <w:sz w:val="20"/>
          <w:szCs w:val="20"/>
        </w:rPr>
        <w:t xml:space="preserve"> déjà </w:t>
      </w:r>
      <w:r w:rsidR="000A60DD" w:rsidRPr="00176E8F">
        <w:rPr>
          <w:rFonts w:ascii="Arial" w:hAnsi="Arial" w:cs="Arial"/>
          <w:bCs/>
          <w:color w:val="000000" w:themeColor="text1"/>
          <w:sz w:val="20"/>
          <w:szCs w:val="20"/>
        </w:rPr>
        <w:t>aménagée</w:t>
      </w:r>
      <w:r w:rsidRPr="00176E8F">
        <w:rPr>
          <w:rFonts w:ascii="Arial" w:hAnsi="Arial" w:cs="Arial"/>
          <w:bCs/>
          <w:color w:val="000000" w:themeColor="text1"/>
          <w:sz w:val="20"/>
          <w:szCs w:val="20"/>
        </w:rPr>
        <w:t xml:space="preserve"> place de l’Europe et sera</w:t>
      </w:r>
      <w:r w:rsidR="00E41E63" w:rsidRPr="00176E8F">
        <w:rPr>
          <w:rFonts w:ascii="Arial" w:hAnsi="Arial" w:cs="Arial"/>
          <w:bCs/>
          <w:color w:val="000000" w:themeColor="text1"/>
          <w:sz w:val="20"/>
          <w:szCs w:val="20"/>
        </w:rPr>
        <w:t xml:space="preserve"> installée</w:t>
      </w:r>
      <w:r w:rsidRPr="00176E8F">
        <w:rPr>
          <w:rFonts w:ascii="Arial" w:hAnsi="Arial" w:cs="Arial"/>
          <w:bCs/>
          <w:color w:val="000000" w:themeColor="text1"/>
          <w:sz w:val="20"/>
          <w:szCs w:val="20"/>
        </w:rPr>
        <w:t xml:space="preserve"> à proximité du nouveau lotissement l’Orée du Bois. </w:t>
      </w:r>
      <w:proofErr w:type="gramStart"/>
      <w:r w:rsidR="000A60DD">
        <w:rPr>
          <w:rFonts w:ascii="Arial" w:hAnsi="Arial" w:cs="Arial"/>
          <w:bCs/>
          <w:color w:val="000000" w:themeColor="text1"/>
          <w:sz w:val="20"/>
          <w:szCs w:val="20"/>
        </w:rPr>
        <w:t>d</w:t>
      </w:r>
      <w:r w:rsidRPr="00176E8F">
        <w:rPr>
          <w:rFonts w:ascii="Arial" w:hAnsi="Arial" w:cs="Arial"/>
          <w:bCs/>
          <w:color w:val="000000" w:themeColor="text1"/>
          <w:sz w:val="20"/>
          <w:szCs w:val="20"/>
        </w:rPr>
        <w:t>estinée</w:t>
      </w:r>
      <w:proofErr w:type="gramEnd"/>
      <w:r w:rsidRPr="00176E8F">
        <w:rPr>
          <w:rFonts w:ascii="Arial" w:hAnsi="Arial" w:cs="Arial"/>
          <w:bCs/>
          <w:color w:val="000000" w:themeColor="text1"/>
          <w:sz w:val="20"/>
          <w:szCs w:val="20"/>
        </w:rPr>
        <w:t xml:space="preserve"> aux enfants de 2 à 12 ans</w:t>
      </w:r>
      <w:r w:rsidR="000A60DD">
        <w:rPr>
          <w:rFonts w:ascii="Arial" w:hAnsi="Arial" w:cs="Arial"/>
          <w:bCs/>
          <w:color w:val="000000" w:themeColor="text1"/>
          <w:sz w:val="20"/>
          <w:szCs w:val="20"/>
        </w:rPr>
        <w:t>, elle</w:t>
      </w:r>
      <w:r w:rsidRPr="00176E8F">
        <w:rPr>
          <w:rFonts w:ascii="Arial" w:hAnsi="Arial" w:cs="Arial"/>
          <w:bCs/>
          <w:color w:val="000000" w:themeColor="text1"/>
          <w:sz w:val="20"/>
          <w:szCs w:val="20"/>
        </w:rPr>
        <w:t xml:space="preserve"> répondra aux normes de sécurité et environnementales.</w:t>
      </w:r>
    </w:p>
    <w:p w14:paraId="496ED322" w14:textId="3BA68DE1" w:rsidR="00DC0199" w:rsidRPr="00176E8F" w:rsidRDefault="00DC0199" w:rsidP="00AF635C">
      <w:pPr>
        <w:contextualSpacing/>
        <w:jc w:val="both"/>
        <w:rPr>
          <w:rFonts w:ascii="Arial" w:hAnsi="Arial" w:cs="Arial"/>
          <w:bCs/>
          <w:color w:val="000000" w:themeColor="text1"/>
          <w:sz w:val="20"/>
          <w:szCs w:val="20"/>
        </w:rPr>
      </w:pPr>
    </w:p>
    <w:p w14:paraId="01E1FEF3" w14:textId="4A2E964F" w:rsidR="00DC0199" w:rsidRPr="00176E8F" w:rsidRDefault="00DC0199" w:rsidP="00AF635C">
      <w:pPr>
        <w:contextualSpacing/>
        <w:jc w:val="both"/>
        <w:rPr>
          <w:rFonts w:ascii="Arial" w:hAnsi="Arial" w:cs="Arial"/>
          <w:b/>
          <w:color w:val="000000" w:themeColor="text1"/>
          <w:sz w:val="20"/>
          <w:szCs w:val="20"/>
          <w:u w:val="single"/>
        </w:rPr>
      </w:pPr>
      <w:r w:rsidRPr="00176E8F">
        <w:rPr>
          <w:rFonts w:ascii="Arial" w:hAnsi="Arial" w:cs="Arial"/>
          <w:b/>
          <w:color w:val="000000" w:themeColor="text1"/>
          <w:sz w:val="20"/>
          <w:szCs w:val="20"/>
          <w:u w:val="single"/>
        </w:rPr>
        <w:t>Démolition de deux maisons d’habitation</w:t>
      </w:r>
    </w:p>
    <w:p w14:paraId="7F9DB1FF" w14:textId="424EAAE9" w:rsidR="00DC0199" w:rsidRPr="00176E8F" w:rsidRDefault="00037AFB" w:rsidP="00AF635C">
      <w:pPr>
        <w:contextualSpacing/>
        <w:jc w:val="both"/>
        <w:rPr>
          <w:rFonts w:ascii="Arial" w:hAnsi="Arial" w:cs="Arial"/>
          <w:bCs/>
          <w:color w:val="000000" w:themeColor="text1"/>
          <w:sz w:val="20"/>
          <w:szCs w:val="20"/>
        </w:rPr>
      </w:pPr>
      <w:r w:rsidRPr="00176E8F">
        <w:rPr>
          <w:rFonts w:ascii="Arial" w:hAnsi="Arial" w:cs="Arial"/>
          <w:bCs/>
          <w:color w:val="000000" w:themeColor="text1"/>
          <w:sz w:val="20"/>
          <w:szCs w:val="20"/>
        </w:rPr>
        <w:t>Les</w:t>
      </w:r>
      <w:r w:rsidR="00DC0199" w:rsidRPr="00176E8F">
        <w:rPr>
          <w:rFonts w:ascii="Arial" w:hAnsi="Arial" w:cs="Arial"/>
          <w:bCs/>
          <w:color w:val="000000" w:themeColor="text1"/>
          <w:sz w:val="20"/>
          <w:szCs w:val="20"/>
        </w:rPr>
        <w:t xml:space="preserve"> maisons appartenant à la Commune situées au 16 rue Chanoine Chatelain et au 22 rue des Vergers seront prochainement démolies. </w:t>
      </w:r>
      <w:r w:rsidRPr="00176E8F">
        <w:rPr>
          <w:rFonts w:ascii="Arial" w:hAnsi="Arial" w:cs="Arial"/>
          <w:bCs/>
          <w:color w:val="000000" w:themeColor="text1"/>
          <w:sz w:val="20"/>
          <w:szCs w:val="20"/>
        </w:rPr>
        <w:t>Cette</w:t>
      </w:r>
      <w:r w:rsidR="00DC0199" w:rsidRPr="00176E8F">
        <w:rPr>
          <w:rFonts w:ascii="Arial" w:hAnsi="Arial" w:cs="Arial"/>
          <w:bCs/>
          <w:color w:val="000000" w:themeColor="text1"/>
          <w:sz w:val="20"/>
          <w:szCs w:val="20"/>
        </w:rPr>
        <w:t xml:space="preserve"> opération sera </w:t>
      </w:r>
      <w:r w:rsidRPr="00176E8F">
        <w:rPr>
          <w:rFonts w:ascii="Arial" w:hAnsi="Arial" w:cs="Arial"/>
          <w:bCs/>
          <w:color w:val="000000" w:themeColor="text1"/>
          <w:sz w:val="20"/>
          <w:szCs w:val="20"/>
        </w:rPr>
        <w:t>précédée</w:t>
      </w:r>
      <w:r w:rsidR="00DC0199" w:rsidRPr="00176E8F">
        <w:rPr>
          <w:rFonts w:ascii="Arial" w:hAnsi="Arial" w:cs="Arial"/>
          <w:bCs/>
          <w:color w:val="000000" w:themeColor="text1"/>
          <w:sz w:val="20"/>
          <w:szCs w:val="20"/>
        </w:rPr>
        <w:t xml:space="preserve"> par une phase de désamiantage.  </w:t>
      </w:r>
    </w:p>
    <w:p w14:paraId="1CE87161" w14:textId="77777777" w:rsidR="00037AFB" w:rsidRPr="00176E8F" w:rsidRDefault="00037AFB" w:rsidP="00AF635C">
      <w:pPr>
        <w:jc w:val="both"/>
        <w:rPr>
          <w:rFonts w:ascii="Arial" w:hAnsi="Arial" w:cs="Arial"/>
          <w:color w:val="000000" w:themeColor="text1"/>
          <w:sz w:val="20"/>
          <w:szCs w:val="20"/>
          <w:u w:val="single"/>
        </w:rPr>
      </w:pPr>
    </w:p>
    <w:p w14:paraId="7506070B" w14:textId="7849343B" w:rsidR="00037AFB" w:rsidRPr="00176E8F" w:rsidRDefault="00037AFB" w:rsidP="00AF635C">
      <w:pPr>
        <w:jc w:val="both"/>
        <w:rPr>
          <w:rFonts w:ascii="Arial" w:hAnsi="Arial" w:cs="Arial"/>
          <w:b/>
          <w:bCs/>
          <w:color w:val="000000" w:themeColor="text1"/>
          <w:sz w:val="20"/>
          <w:szCs w:val="20"/>
          <w:u w:val="single"/>
        </w:rPr>
      </w:pPr>
      <w:r w:rsidRPr="00176E8F">
        <w:rPr>
          <w:rFonts w:ascii="Arial" w:hAnsi="Arial" w:cs="Arial"/>
          <w:b/>
          <w:bCs/>
          <w:color w:val="000000" w:themeColor="text1"/>
          <w:sz w:val="20"/>
          <w:szCs w:val="20"/>
          <w:u w:val="single"/>
        </w:rPr>
        <w:t>Vente terrains rue des Ardennes</w:t>
      </w:r>
    </w:p>
    <w:p w14:paraId="3C747DCF" w14:textId="6267FEDD" w:rsidR="00037AFB" w:rsidRPr="00176E8F" w:rsidRDefault="00037AFB" w:rsidP="00AF635C">
      <w:pPr>
        <w:jc w:val="both"/>
        <w:rPr>
          <w:rFonts w:ascii="Arial" w:hAnsi="Arial" w:cs="Arial"/>
          <w:color w:val="000000" w:themeColor="text1"/>
          <w:sz w:val="20"/>
          <w:szCs w:val="20"/>
        </w:rPr>
      </w:pPr>
      <w:r w:rsidRPr="00176E8F">
        <w:rPr>
          <w:rFonts w:ascii="Arial" w:hAnsi="Arial" w:cs="Arial"/>
          <w:color w:val="000000" w:themeColor="text1"/>
          <w:sz w:val="20"/>
          <w:szCs w:val="20"/>
        </w:rPr>
        <w:t xml:space="preserve">Les 4 terrains situés dans le prolongement de la rue des Ardennes seront très prochainement vendus. D’une contenance de 5,5 à 6,5 ares, ces terrains sont d’ores et déjà réservés. </w:t>
      </w:r>
    </w:p>
    <w:p w14:paraId="66A5AD6B" w14:textId="51397E50" w:rsidR="00037AFB" w:rsidRPr="00176E8F" w:rsidRDefault="00037AFB" w:rsidP="00AF635C">
      <w:pPr>
        <w:jc w:val="both"/>
        <w:rPr>
          <w:rFonts w:ascii="Arial" w:hAnsi="Arial" w:cs="Arial"/>
          <w:color w:val="000000" w:themeColor="text1"/>
          <w:sz w:val="20"/>
          <w:szCs w:val="20"/>
        </w:rPr>
      </w:pPr>
      <w:r w:rsidRPr="00176E8F">
        <w:rPr>
          <w:rFonts w:ascii="Arial" w:hAnsi="Arial" w:cs="Arial"/>
          <w:color w:val="000000" w:themeColor="text1"/>
          <w:sz w:val="20"/>
          <w:szCs w:val="20"/>
        </w:rPr>
        <w:t>Le dossier d’aménagement de la nouvelle tranche du lotissement l’Orée du Bois est en cours de traitement et permettra dans les prochains mois de proposer de nouvelle</w:t>
      </w:r>
      <w:r w:rsidR="00294042">
        <w:rPr>
          <w:rFonts w:ascii="Arial" w:hAnsi="Arial" w:cs="Arial"/>
          <w:color w:val="000000" w:themeColor="text1"/>
          <w:sz w:val="20"/>
          <w:szCs w:val="20"/>
        </w:rPr>
        <w:t>s</w:t>
      </w:r>
      <w:r w:rsidRPr="00176E8F">
        <w:rPr>
          <w:rFonts w:ascii="Arial" w:hAnsi="Arial" w:cs="Arial"/>
          <w:color w:val="000000" w:themeColor="text1"/>
          <w:sz w:val="20"/>
          <w:szCs w:val="20"/>
        </w:rPr>
        <w:t xml:space="preserve"> parcelle</w:t>
      </w:r>
      <w:r w:rsidR="00294042">
        <w:rPr>
          <w:rFonts w:ascii="Arial" w:hAnsi="Arial" w:cs="Arial"/>
          <w:color w:val="000000" w:themeColor="text1"/>
          <w:sz w:val="20"/>
          <w:szCs w:val="20"/>
        </w:rPr>
        <w:t>s</w:t>
      </w:r>
      <w:r w:rsidRPr="00176E8F">
        <w:rPr>
          <w:rFonts w:ascii="Arial" w:hAnsi="Arial" w:cs="Arial"/>
          <w:color w:val="000000" w:themeColor="text1"/>
          <w:sz w:val="20"/>
          <w:szCs w:val="20"/>
        </w:rPr>
        <w:t xml:space="preserve"> à la vente.</w:t>
      </w:r>
    </w:p>
    <w:p w14:paraId="3D9DDF5F" w14:textId="6C8F1D2B" w:rsidR="00EB6036" w:rsidRPr="00176E8F" w:rsidRDefault="00EB6036" w:rsidP="00AF635C">
      <w:pPr>
        <w:jc w:val="both"/>
        <w:rPr>
          <w:rFonts w:ascii="Arial" w:hAnsi="Arial" w:cs="Arial"/>
          <w:color w:val="000000" w:themeColor="text1"/>
          <w:sz w:val="20"/>
          <w:szCs w:val="20"/>
        </w:rPr>
      </w:pPr>
    </w:p>
    <w:p w14:paraId="794C29C1" w14:textId="2B65ABFA" w:rsidR="00EB6036" w:rsidRPr="00176E8F" w:rsidRDefault="00EB6036" w:rsidP="00EB6036">
      <w:pPr>
        <w:pStyle w:val="Paragraphedeliste"/>
        <w:ind w:left="0"/>
        <w:jc w:val="both"/>
        <w:rPr>
          <w:rFonts w:ascii="Arial" w:hAnsi="Arial" w:cs="Arial"/>
          <w:b/>
          <w:sz w:val="20"/>
          <w:szCs w:val="20"/>
          <w:u w:val="single"/>
        </w:rPr>
      </w:pPr>
      <w:bookmarkStart w:id="0" w:name="_Hlk53670933"/>
      <w:r w:rsidRPr="00176E8F">
        <w:rPr>
          <w:rFonts w:ascii="Arial" w:hAnsi="Arial" w:cs="Arial"/>
          <w:b/>
          <w:sz w:val="20"/>
          <w:szCs w:val="20"/>
          <w:u w:val="single"/>
        </w:rPr>
        <w:t xml:space="preserve">Programme des travaux d’exploitation en forêt communale pour l’exercice forestier </w:t>
      </w:r>
      <w:bookmarkEnd w:id="0"/>
      <w:r w:rsidRPr="00176E8F">
        <w:rPr>
          <w:rFonts w:ascii="Arial" w:hAnsi="Arial" w:cs="Arial"/>
          <w:b/>
          <w:sz w:val="20"/>
          <w:szCs w:val="20"/>
          <w:u w:val="single"/>
        </w:rPr>
        <w:t>2022</w:t>
      </w:r>
    </w:p>
    <w:p w14:paraId="495EFCC5" w14:textId="68C4855B" w:rsidR="00EB6036" w:rsidRPr="00176E8F" w:rsidRDefault="00EB6036" w:rsidP="00AF635C">
      <w:pPr>
        <w:jc w:val="both"/>
        <w:rPr>
          <w:rFonts w:ascii="Arial" w:hAnsi="Arial" w:cs="Arial"/>
          <w:bCs/>
          <w:sz w:val="20"/>
          <w:szCs w:val="20"/>
        </w:rPr>
      </w:pPr>
      <w:r w:rsidRPr="00176E8F">
        <w:rPr>
          <w:rFonts w:ascii="Arial" w:hAnsi="Arial" w:cs="Arial"/>
          <w:bCs/>
          <w:sz w:val="20"/>
          <w:szCs w:val="20"/>
        </w:rPr>
        <w:t>Le programme des travaux d’exploitation en forêt communale pour l’exercice forestier 2022 a été présenté.  Le Conseil Municipal a décidé de confier la maitrise d’œuvre à l’ONF.</w:t>
      </w:r>
      <w:r w:rsidR="000A60DD">
        <w:rPr>
          <w:rFonts w:ascii="Arial" w:hAnsi="Arial" w:cs="Arial"/>
          <w:bCs/>
          <w:sz w:val="20"/>
          <w:szCs w:val="20"/>
        </w:rPr>
        <w:t xml:space="preserve"> </w:t>
      </w:r>
    </w:p>
    <w:p w14:paraId="28CE3451" w14:textId="09B9DEF2" w:rsidR="00EB6036" w:rsidRPr="00176E8F" w:rsidRDefault="00EB6036" w:rsidP="00AF635C">
      <w:pPr>
        <w:jc w:val="both"/>
        <w:rPr>
          <w:rFonts w:ascii="Arial" w:hAnsi="Arial" w:cs="Arial"/>
          <w:bCs/>
          <w:sz w:val="20"/>
          <w:szCs w:val="20"/>
        </w:rPr>
      </w:pPr>
    </w:p>
    <w:p w14:paraId="69D74E20" w14:textId="76836910" w:rsidR="00EB6036" w:rsidRPr="00176E8F" w:rsidRDefault="00EB6036" w:rsidP="00176E8F">
      <w:pPr>
        <w:rPr>
          <w:rFonts w:ascii="Arial" w:hAnsi="Arial" w:cs="Arial"/>
          <w:sz w:val="20"/>
          <w:szCs w:val="20"/>
        </w:rPr>
      </w:pPr>
      <w:r w:rsidRPr="00176E8F">
        <w:rPr>
          <w:rFonts w:ascii="Arial" w:hAnsi="Arial" w:cs="Arial"/>
          <w:b/>
          <w:sz w:val="20"/>
          <w:szCs w:val="20"/>
          <w:u w:val="single"/>
        </w:rPr>
        <w:t>Exploitation d’une unité de Méthanisation à Gros-Réderching</w:t>
      </w:r>
    </w:p>
    <w:p w14:paraId="048C676E" w14:textId="77777777" w:rsidR="00EB6036" w:rsidRPr="00176E8F" w:rsidRDefault="00EB6036" w:rsidP="00EB6036">
      <w:pPr>
        <w:jc w:val="both"/>
        <w:rPr>
          <w:rFonts w:ascii="Arial" w:hAnsi="Arial" w:cs="Arial"/>
          <w:sz w:val="20"/>
          <w:szCs w:val="20"/>
        </w:rPr>
      </w:pPr>
      <w:r w:rsidRPr="00176E8F">
        <w:rPr>
          <w:rFonts w:ascii="Arial" w:hAnsi="Arial" w:cs="Arial"/>
          <w:sz w:val="20"/>
          <w:szCs w:val="20"/>
        </w:rPr>
        <w:t xml:space="preserve">La SAS KARLYSES a déposé un dossier d’enregistrement pour l’exploitation d’une unité de méthanisation sur le territoire de la commune de Gros-Réderching. </w:t>
      </w:r>
    </w:p>
    <w:p w14:paraId="02544EF9" w14:textId="6C72C07F" w:rsidR="00EB6036" w:rsidRPr="00176E8F" w:rsidRDefault="00EB6036" w:rsidP="00EB6036">
      <w:pPr>
        <w:jc w:val="both"/>
        <w:rPr>
          <w:rFonts w:ascii="Arial" w:hAnsi="Arial" w:cs="Arial"/>
          <w:sz w:val="20"/>
          <w:szCs w:val="20"/>
        </w:rPr>
      </w:pPr>
      <w:r w:rsidRPr="00176E8F">
        <w:rPr>
          <w:rFonts w:ascii="Arial" w:hAnsi="Arial" w:cs="Arial"/>
          <w:sz w:val="20"/>
          <w:szCs w:val="20"/>
        </w:rPr>
        <w:t>Le code de l’environnement prévoit la consultation du Conseil Municipal de la commune d’implantation de l’unité, des communes dont une partie du territoire est comprise dans un rayon d’un kilomètre autour du projet ainsi que des communes concernées par le plan d’épandage.</w:t>
      </w:r>
    </w:p>
    <w:p w14:paraId="1F2CB620" w14:textId="77777777" w:rsidR="000774F8" w:rsidRPr="00176E8F" w:rsidRDefault="00EB6036" w:rsidP="00EB6036">
      <w:pPr>
        <w:jc w:val="both"/>
        <w:rPr>
          <w:rFonts w:ascii="Arial" w:hAnsi="Arial" w:cs="Arial"/>
          <w:sz w:val="20"/>
          <w:szCs w:val="20"/>
        </w:rPr>
      </w:pPr>
      <w:r w:rsidRPr="00176E8F">
        <w:rPr>
          <w:rFonts w:ascii="Arial" w:hAnsi="Arial" w:cs="Arial"/>
          <w:sz w:val="20"/>
          <w:szCs w:val="20"/>
        </w:rPr>
        <w:t xml:space="preserve">Concerné par le plan d’épandage, le Conseil Municipal, </w:t>
      </w:r>
      <w:r w:rsidR="000774F8" w:rsidRPr="00176E8F">
        <w:rPr>
          <w:rFonts w:ascii="Arial" w:hAnsi="Arial" w:cs="Arial"/>
          <w:sz w:val="20"/>
          <w:szCs w:val="20"/>
        </w:rPr>
        <w:t>a donné un avis favorable à ce projet.</w:t>
      </w:r>
    </w:p>
    <w:p w14:paraId="2DB816E9" w14:textId="31D66533" w:rsidR="00037AFB" w:rsidRPr="00176E8F" w:rsidRDefault="00037AFB" w:rsidP="00AF635C">
      <w:pPr>
        <w:jc w:val="both"/>
        <w:rPr>
          <w:rFonts w:ascii="Arial" w:hAnsi="Arial" w:cs="Arial"/>
          <w:color w:val="000000" w:themeColor="text1"/>
          <w:sz w:val="20"/>
          <w:szCs w:val="20"/>
          <w:u w:val="single"/>
        </w:rPr>
      </w:pPr>
    </w:p>
    <w:p w14:paraId="31406B2C" w14:textId="5F7900B0" w:rsidR="000774F8" w:rsidRPr="00176E8F" w:rsidRDefault="000774F8" w:rsidP="000774F8">
      <w:pPr>
        <w:jc w:val="both"/>
        <w:rPr>
          <w:rFonts w:ascii="Arial" w:hAnsi="Arial" w:cs="Arial"/>
          <w:b/>
          <w:sz w:val="20"/>
          <w:szCs w:val="20"/>
          <w:u w:val="single"/>
        </w:rPr>
      </w:pPr>
      <w:bookmarkStart w:id="1" w:name="_Hlk84338491"/>
      <w:r w:rsidRPr="00176E8F">
        <w:rPr>
          <w:rFonts w:ascii="Arial" w:hAnsi="Arial" w:cs="Arial"/>
          <w:b/>
          <w:sz w:val="20"/>
          <w:szCs w:val="20"/>
          <w:u w:val="single"/>
        </w:rPr>
        <w:t>Transformation et aménagement des ateliers municipaux.</w:t>
      </w:r>
      <w:bookmarkEnd w:id="1"/>
    </w:p>
    <w:p w14:paraId="0F5C5147" w14:textId="31E07271" w:rsidR="000774F8" w:rsidRPr="00176E8F" w:rsidRDefault="00176E8F" w:rsidP="000774F8">
      <w:pPr>
        <w:jc w:val="both"/>
        <w:rPr>
          <w:rFonts w:ascii="Arial" w:hAnsi="Arial" w:cs="Arial"/>
          <w:sz w:val="20"/>
          <w:szCs w:val="20"/>
        </w:rPr>
      </w:pPr>
      <w:r w:rsidRPr="00176E8F">
        <w:rPr>
          <w:rFonts w:ascii="Arial" w:hAnsi="Arial" w:cs="Arial"/>
          <w:sz w:val="20"/>
          <w:szCs w:val="20"/>
        </w:rPr>
        <w:t>La</w:t>
      </w:r>
      <w:r w:rsidR="000774F8" w:rsidRPr="00176E8F">
        <w:rPr>
          <w:rFonts w:ascii="Arial" w:hAnsi="Arial" w:cs="Arial"/>
          <w:sz w:val="20"/>
          <w:szCs w:val="20"/>
        </w:rPr>
        <w:t xml:space="preserve"> Commune va transformer ses ateliers municipaux sur une parcelle située au centre de la Commune comprenant 2500 m². Les travaux consistent essentiellement à restaurer un hall de 1200m² et démolir un hall existant pour le remplacer par un nouveau bâtiment de 420m².</w:t>
      </w:r>
    </w:p>
    <w:p w14:paraId="7AF99386" w14:textId="58EEEE1A" w:rsidR="000774F8" w:rsidRPr="00176E8F" w:rsidRDefault="000774F8" w:rsidP="000774F8">
      <w:pPr>
        <w:jc w:val="both"/>
        <w:rPr>
          <w:rFonts w:ascii="Arial" w:hAnsi="Arial" w:cs="Arial"/>
          <w:sz w:val="20"/>
          <w:szCs w:val="20"/>
        </w:rPr>
      </w:pPr>
      <w:r w:rsidRPr="00176E8F">
        <w:rPr>
          <w:rFonts w:ascii="Arial" w:hAnsi="Arial" w:cs="Arial"/>
          <w:sz w:val="20"/>
          <w:szCs w:val="20"/>
        </w:rPr>
        <w:t>Ce projet va débuter prochainement. Le conseil municipal a attribué le marché de maitrise d’œuvre en s’appuyant sur les avis de la commission d’appel d’offres</w:t>
      </w:r>
      <w:r w:rsidR="00E41E63" w:rsidRPr="00176E8F">
        <w:rPr>
          <w:rFonts w:ascii="Arial" w:hAnsi="Arial" w:cs="Arial"/>
          <w:sz w:val="20"/>
          <w:szCs w:val="20"/>
        </w:rPr>
        <w:t>.</w:t>
      </w:r>
    </w:p>
    <w:p w14:paraId="194FCB7C" w14:textId="77777777" w:rsidR="000774F8" w:rsidRPr="00176E8F" w:rsidRDefault="000774F8" w:rsidP="00AF635C">
      <w:pPr>
        <w:jc w:val="both"/>
        <w:rPr>
          <w:rFonts w:ascii="Arial" w:hAnsi="Arial" w:cs="Arial"/>
          <w:b/>
          <w:bCs/>
          <w:color w:val="000000" w:themeColor="text1"/>
          <w:sz w:val="20"/>
          <w:szCs w:val="20"/>
          <w:u w:val="single"/>
        </w:rPr>
      </w:pPr>
    </w:p>
    <w:p w14:paraId="5933DE47" w14:textId="0C5A111B" w:rsidR="005072BC" w:rsidRPr="00176E8F" w:rsidRDefault="00037AFB" w:rsidP="00AF635C">
      <w:pPr>
        <w:jc w:val="both"/>
        <w:rPr>
          <w:rFonts w:ascii="Arial" w:hAnsi="Arial" w:cs="Arial"/>
          <w:b/>
          <w:bCs/>
          <w:color w:val="000000" w:themeColor="text1"/>
          <w:sz w:val="20"/>
          <w:szCs w:val="20"/>
          <w:u w:val="single"/>
        </w:rPr>
      </w:pPr>
      <w:r w:rsidRPr="00176E8F">
        <w:rPr>
          <w:rFonts w:ascii="Arial" w:hAnsi="Arial" w:cs="Arial"/>
          <w:b/>
          <w:bCs/>
          <w:color w:val="000000" w:themeColor="text1"/>
          <w:sz w:val="20"/>
          <w:szCs w:val="20"/>
          <w:u w:val="single"/>
        </w:rPr>
        <w:t>Exposition photo</w:t>
      </w:r>
    </w:p>
    <w:p w14:paraId="7717B608" w14:textId="563CF336" w:rsidR="00037AFB" w:rsidRPr="00176E8F" w:rsidRDefault="005072BC" w:rsidP="00AF635C">
      <w:pPr>
        <w:jc w:val="both"/>
        <w:rPr>
          <w:rFonts w:ascii="Arial" w:hAnsi="Arial" w:cs="Arial"/>
          <w:color w:val="000000" w:themeColor="text1"/>
          <w:sz w:val="20"/>
          <w:szCs w:val="20"/>
        </w:rPr>
      </w:pPr>
      <w:r w:rsidRPr="00176E8F">
        <w:rPr>
          <w:rFonts w:ascii="Arial" w:hAnsi="Arial" w:cs="Arial"/>
          <w:color w:val="000000" w:themeColor="text1"/>
          <w:sz w:val="20"/>
          <w:szCs w:val="20"/>
        </w:rPr>
        <w:t>Dans le cadre de Moselle déracinée, l’exposition « 1939, en route vers l’inconnu avec 30 kg de bagages » aura lieu du 17 octobre au 11 novembre à la bibliothèque municipale situé</w:t>
      </w:r>
      <w:r w:rsidR="000A60DD">
        <w:rPr>
          <w:rFonts w:ascii="Arial" w:hAnsi="Arial" w:cs="Arial"/>
          <w:color w:val="000000" w:themeColor="text1"/>
          <w:sz w:val="20"/>
          <w:szCs w:val="20"/>
        </w:rPr>
        <w:t>e</w:t>
      </w:r>
      <w:r w:rsidRPr="00176E8F">
        <w:rPr>
          <w:rFonts w:ascii="Arial" w:hAnsi="Arial" w:cs="Arial"/>
          <w:color w:val="000000" w:themeColor="text1"/>
          <w:sz w:val="20"/>
          <w:szCs w:val="20"/>
        </w:rPr>
        <w:t xml:space="preserve"> rue du Stade.</w:t>
      </w:r>
    </w:p>
    <w:p w14:paraId="50FCACA7" w14:textId="2375C71B" w:rsidR="005072BC" w:rsidRPr="00176E8F" w:rsidRDefault="006E20D6" w:rsidP="005072BC">
      <w:pPr>
        <w:jc w:val="both"/>
        <w:rPr>
          <w:rFonts w:ascii="Arial" w:hAnsi="Arial" w:cs="Arial"/>
          <w:color w:val="000000" w:themeColor="text1"/>
          <w:sz w:val="20"/>
          <w:szCs w:val="20"/>
        </w:rPr>
      </w:pPr>
      <w:r w:rsidRPr="00176E8F">
        <w:rPr>
          <w:rFonts w:ascii="Arial" w:hAnsi="Arial" w:cs="Arial"/>
          <w:color w:val="000000" w:themeColor="text1"/>
          <w:sz w:val="20"/>
          <w:szCs w:val="20"/>
        </w:rPr>
        <w:t>L’exposition</w:t>
      </w:r>
      <w:r w:rsidR="005072BC" w:rsidRPr="00176E8F">
        <w:rPr>
          <w:rFonts w:ascii="Arial" w:hAnsi="Arial" w:cs="Arial"/>
          <w:color w:val="000000" w:themeColor="text1"/>
          <w:sz w:val="20"/>
          <w:szCs w:val="20"/>
        </w:rPr>
        <w:t xml:space="preserve"> s’articule autour d’une vidéo de témoignages des anciens du territoire de Rohrbach et </w:t>
      </w:r>
      <w:r w:rsidR="000A60DD">
        <w:rPr>
          <w:rFonts w:ascii="Arial" w:hAnsi="Arial" w:cs="Arial"/>
          <w:color w:val="000000" w:themeColor="text1"/>
          <w:sz w:val="20"/>
          <w:szCs w:val="20"/>
        </w:rPr>
        <w:t>B</w:t>
      </w:r>
      <w:r w:rsidR="005072BC" w:rsidRPr="00176E8F">
        <w:rPr>
          <w:rFonts w:ascii="Arial" w:hAnsi="Arial" w:cs="Arial"/>
          <w:color w:val="000000" w:themeColor="text1"/>
          <w:sz w:val="20"/>
          <w:szCs w:val="20"/>
        </w:rPr>
        <w:t xml:space="preserve">ining, de photos, de documents, relatant l’évacuation en Charente des habitants de Rohrbach-Lès-Bitche et des villages voisins. </w:t>
      </w:r>
      <w:r w:rsidR="000A60DD" w:rsidRPr="00176E8F">
        <w:rPr>
          <w:rFonts w:ascii="Arial" w:hAnsi="Arial" w:cs="Arial"/>
          <w:color w:val="000000" w:themeColor="text1"/>
          <w:sz w:val="20"/>
          <w:szCs w:val="20"/>
        </w:rPr>
        <w:t>Les</w:t>
      </w:r>
      <w:r w:rsidR="005072BC" w:rsidRPr="00176E8F">
        <w:rPr>
          <w:rFonts w:ascii="Arial" w:hAnsi="Arial" w:cs="Arial"/>
          <w:color w:val="000000" w:themeColor="text1"/>
          <w:sz w:val="20"/>
          <w:szCs w:val="20"/>
        </w:rPr>
        <w:t xml:space="preserve"> heures de visite sont consultables sur le site internet de la commune ou en vous renseignant auprès de la mairie.</w:t>
      </w:r>
    </w:p>
    <w:p w14:paraId="4144D88D" w14:textId="0934637B" w:rsidR="005072BC" w:rsidRPr="00176E8F" w:rsidRDefault="005072BC" w:rsidP="005072BC">
      <w:pPr>
        <w:jc w:val="both"/>
        <w:rPr>
          <w:rFonts w:ascii="Arial" w:hAnsi="Arial" w:cs="Arial"/>
          <w:color w:val="000000" w:themeColor="text1"/>
          <w:sz w:val="20"/>
          <w:szCs w:val="20"/>
          <w:u w:val="single"/>
        </w:rPr>
      </w:pPr>
    </w:p>
    <w:p w14:paraId="68340E44" w14:textId="764EE0E4" w:rsidR="006E20D6" w:rsidRPr="00176E8F" w:rsidRDefault="006E20D6" w:rsidP="006E20D6">
      <w:pPr>
        <w:jc w:val="both"/>
        <w:rPr>
          <w:rFonts w:ascii="Arial" w:hAnsi="Arial" w:cs="Arial"/>
          <w:b/>
          <w:bCs/>
          <w:sz w:val="20"/>
          <w:szCs w:val="20"/>
          <w:u w:val="single"/>
        </w:rPr>
      </w:pPr>
      <w:r w:rsidRPr="00176E8F">
        <w:rPr>
          <w:rFonts w:ascii="Arial" w:hAnsi="Arial" w:cs="Arial"/>
          <w:b/>
          <w:bCs/>
          <w:sz w:val="20"/>
          <w:szCs w:val="20"/>
          <w:u w:val="single"/>
        </w:rPr>
        <w:t>Petits déjeuners à l’école</w:t>
      </w:r>
    </w:p>
    <w:p w14:paraId="50413BCB" w14:textId="64A42CAB" w:rsidR="006E20D6" w:rsidRPr="00176E8F" w:rsidRDefault="006E20D6" w:rsidP="006E20D6">
      <w:pPr>
        <w:jc w:val="both"/>
        <w:rPr>
          <w:rFonts w:ascii="Arial" w:hAnsi="Arial" w:cs="Arial"/>
          <w:sz w:val="20"/>
          <w:szCs w:val="20"/>
        </w:rPr>
      </w:pPr>
      <w:r w:rsidRPr="00176E8F">
        <w:rPr>
          <w:rFonts w:ascii="Arial" w:hAnsi="Arial" w:cs="Arial"/>
          <w:sz w:val="20"/>
          <w:szCs w:val="20"/>
        </w:rPr>
        <w:t>Dans le cadre du plan national « petits déjeuners à l’école », la commune de Rohrbach réitère l’opération déjà menée en 2019. L’école maternelle Les Colibris ainsi que le cours préparatoire de l’école Monnet bénéficieront pendant plusieurs semaines d’un petit déjeuner hebdomadaire pris en classe. Ce dispositif est soutenu par l’Etat à hauteur d’un forfait de 1,30 euro par élève et par petit déjeuner.</w:t>
      </w:r>
    </w:p>
    <w:p w14:paraId="5EA4D183" w14:textId="77777777" w:rsidR="006E20D6" w:rsidRPr="00176E8F" w:rsidRDefault="006E20D6" w:rsidP="00AF635C">
      <w:pPr>
        <w:jc w:val="both"/>
        <w:rPr>
          <w:rFonts w:ascii="Arial" w:hAnsi="Arial" w:cs="Arial"/>
          <w:sz w:val="20"/>
          <w:szCs w:val="20"/>
          <w:u w:val="single"/>
        </w:rPr>
      </w:pPr>
    </w:p>
    <w:p w14:paraId="490BEF14" w14:textId="4B1691D9" w:rsidR="00E41E63" w:rsidRPr="00176E8F" w:rsidRDefault="00C96A35" w:rsidP="00E41E63">
      <w:pPr>
        <w:jc w:val="both"/>
        <w:rPr>
          <w:rFonts w:ascii="Arial" w:hAnsi="Arial" w:cs="Arial"/>
          <w:b/>
          <w:bCs/>
          <w:sz w:val="20"/>
          <w:szCs w:val="20"/>
          <w:u w:val="single"/>
        </w:rPr>
      </w:pPr>
      <w:r w:rsidRPr="00176E8F">
        <w:rPr>
          <w:rFonts w:ascii="Arial" w:hAnsi="Arial" w:cs="Arial"/>
          <w:b/>
          <w:bCs/>
          <w:sz w:val="20"/>
          <w:szCs w:val="20"/>
          <w:u w:val="single"/>
        </w:rPr>
        <w:t>Subventions</w:t>
      </w:r>
      <w:r w:rsidR="00E41E63" w:rsidRPr="00176E8F">
        <w:rPr>
          <w:rFonts w:ascii="Arial" w:hAnsi="Arial" w:cs="Arial"/>
          <w:b/>
          <w:bCs/>
          <w:sz w:val="20"/>
          <w:szCs w:val="20"/>
          <w:u w:val="single"/>
        </w:rPr>
        <w:t xml:space="preserve"> aux associations</w:t>
      </w:r>
    </w:p>
    <w:p w14:paraId="03949FD1" w14:textId="77777777" w:rsidR="00E41E63" w:rsidRPr="00176E8F" w:rsidRDefault="00E41E63" w:rsidP="00E41E63">
      <w:pPr>
        <w:jc w:val="both"/>
        <w:rPr>
          <w:rFonts w:ascii="Arial" w:hAnsi="Arial" w:cs="Arial"/>
          <w:sz w:val="20"/>
          <w:szCs w:val="20"/>
        </w:rPr>
      </w:pPr>
      <w:r w:rsidRPr="00176E8F">
        <w:rPr>
          <w:rFonts w:ascii="Arial" w:hAnsi="Arial" w:cs="Arial"/>
          <w:sz w:val="20"/>
          <w:szCs w:val="20"/>
        </w:rPr>
        <w:t>Le conseil municipal a décidé d’attribuer les subventions de fonctionnement aux différentes associations locales qui en ont fait la demande pour l’exercice 2021.</w:t>
      </w:r>
    </w:p>
    <w:p w14:paraId="75A743FC" w14:textId="77777777" w:rsidR="006E20D6" w:rsidRPr="00176E8F" w:rsidRDefault="006E20D6" w:rsidP="00AF635C">
      <w:pPr>
        <w:jc w:val="both"/>
        <w:rPr>
          <w:rFonts w:ascii="Arial" w:hAnsi="Arial" w:cs="Arial"/>
          <w:sz w:val="20"/>
          <w:szCs w:val="20"/>
          <w:u w:val="single"/>
        </w:rPr>
      </w:pPr>
    </w:p>
    <w:p w14:paraId="53CB609E" w14:textId="3BE617F6" w:rsidR="00037AFB" w:rsidRPr="00176E8F" w:rsidRDefault="00037AFB" w:rsidP="00AF635C">
      <w:pPr>
        <w:jc w:val="both"/>
        <w:rPr>
          <w:rFonts w:ascii="Arial" w:hAnsi="Arial" w:cs="Arial"/>
          <w:b/>
          <w:bCs/>
          <w:sz w:val="20"/>
          <w:szCs w:val="20"/>
          <w:u w:val="single"/>
        </w:rPr>
      </w:pPr>
      <w:r w:rsidRPr="00176E8F">
        <w:rPr>
          <w:rFonts w:ascii="Arial" w:hAnsi="Arial" w:cs="Arial"/>
          <w:b/>
          <w:bCs/>
          <w:sz w:val="20"/>
          <w:szCs w:val="20"/>
          <w:u w:val="single"/>
        </w:rPr>
        <w:t>Conseil Municipal des jeunes</w:t>
      </w:r>
    </w:p>
    <w:p w14:paraId="1484F8BE" w14:textId="0E6FE1D2" w:rsidR="00176E8F" w:rsidRPr="00176E8F" w:rsidRDefault="00C96A35" w:rsidP="00AF635C">
      <w:pPr>
        <w:jc w:val="both"/>
        <w:rPr>
          <w:rFonts w:ascii="Arial" w:hAnsi="Arial" w:cs="Arial"/>
          <w:sz w:val="20"/>
          <w:szCs w:val="20"/>
        </w:rPr>
      </w:pPr>
      <w:r w:rsidRPr="00176E8F">
        <w:rPr>
          <w:rFonts w:ascii="Arial" w:hAnsi="Arial" w:cs="Arial"/>
          <w:sz w:val="20"/>
          <w:szCs w:val="20"/>
        </w:rPr>
        <w:t>La municipalité a décidé la mise en place d’un Conseil Municipal Jeunes (CMJ). Composé d’enfants du CM1 et du CM2</w:t>
      </w:r>
      <w:r w:rsidR="00176E8F">
        <w:rPr>
          <w:rFonts w:ascii="Arial" w:hAnsi="Arial" w:cs="Arial"/>
          <w:sz w:val="20"/>
          <w:szCs w:val="20"/>
        </w:rPr>
        <w:t xml:space="preserve"> de </w:t>
      </w:r>
      <w:r w:rsidR="000A60DD">
        <w:rPr>
          <w:rFonts w:ascii="Arial" w:hAnsi="Arial" w:cs="Arial"/>
          <w:sz w:val="20"/>
          <w:szCs w:val="20"/>
        </w:rPr>
        <w:t>l</w:t>
      </w:r>
      <w:r w:rsidR="00176E8F">
        <w:rPr>
          <w:rFonts w:ascii="Arial" w:hAnsi="Arial" w:cs="Arial"/>
          <w:sz w:val="20"/>
          <w:szCs w:val="20"/>
        </w:rPr>
        <w:t xml:space="preserve">‘école primaire </w:t>
      </w:r>
      <w:r w:rsidR="000A60DD">
        <w:rPr>
          <w:rFonts w:ascii="Arial" w:hAnsi="Arial" w:cs="Arial"/>
          <w:sz w:val="20"/>
          <w:szCs w:val="20"/>
        </w:rPr>
        <w:t>J</w:t>
      </w:r>
      <w:r w:rsidR="00176E8F">
        <w:rPr>
          <w:rFonts w:ascii="Arial" w:hAnsi="Arial" w:cs="Arial"/>
          <w:sz w:val="20"/>
          <w:szCs w:val="20"/>
        </w:rPr>
        <w:t>ean Monnet</w:t>
      </w:r>
      <w:r w:rsidRPr="00176E8F">
        <w:rPr>
          <w:rFonts w:ascii="Arial" w:hAnsi="Arial" w:cs="Arial"/>
          <w:sz w:val="20"/>
          <w:szCs w:val="20"/>
        </w:rPr>
        <w:t>, il</w:t>
      </w:r>
      <w:r w:rsidR="00C71595" w:rsidRPr="00176E8F">
        <w:rPr>
          <w:rFonts w:ascii="Arial" w:hAnsi="Arial" w:cs="Arial"/>
          <w:sz w:val="20"/>
          <w:szCs w:val="20"/>
        </w:rPr>
        <w:t xml:space="preserve"> a pour objectif </w:t>
      </w:r>
      <w:r w:rsidRPr="00176E8F">
        <w:rPr>
          <w:rFonts w:ascii="Arial" w:hAnsi="Arial" w:cs="Arial"/>
          <w:sz w:val="20"/>
          <w:szCs w:val="20"/>
        </w:rPr>
        <w:t>l’apprentissage de la citoyenneté adapté à l’âge</w:t>
      </w:r>
      <w:r w:rsidR="00C71595" w:rsidRPr="00176E8F">
        <w:rPr>
          <w:rFonts w:ascii="Arial" w:hAnsi="Arial" w:cs="Arial"/>
          <w:sz w:val="20"/>
          <w:szCs w:val="20"/>
        </w:rPr>
        <w:t>, donner la parole aux enfants et les rendre acteurs de la vie publique. Enfants et parents seront informés</w:t>
      </w:r>
      <w:r w:rsidR="00176E8F">
        <w:rPr>
          <w:rFonts w:ascii="Arial" w:hAnsi="Arial" w:cs="Arial"/>
          <w:sz w:val="20"/>
          <w:szCs w:val="20"/>
        </w:rPr>
        <w:t xml:space="preserve"> prochainement de ce projet</w:t>
      </w:r>
      <w:r w:rsidR="000A60DD">
        <w:rPr>
          <w:rFonts w:ascii="Arial" w:hAnsi="Arial" w:cs="Arial"/>
          <w:sz w:val="20"/>
          <w:szCs w:val="20"/>
        </w:rPr>
        <w:t xml:space="preserve"> ; la</w:t>
      </w:r>
      <w:r w:rsidR="00176E8F">
        <w:rPr>
          <w:rFonts w:ascii="Arial" w:hAnsi="Arial" w:cs="Arial"/>
          <w:sz w:val="20"/>
          <w:szCs w:val="20"/>
        </w:rPr>
        <w:t xml:space="preserve"> campagne électorale aura lieu au mois de novembre et l</w:t>
      </w:r>
      <w:r w:rsidR="00176E8F" w:rsidRPr="00176E8F">
        <w:rPr>
          <w:rFonts w:ascii="Arial" w:hAnsi="Arial" w:cs="Arial"/>
          <w:sz w:val="20"/>
          <w:szCs w:val="20"/>
        </w:rPr>
        <w:t>’élection</w:t>
      </w:r>
      <w:r w:rsidR="00176E8F">
        <w:rPr>
          <w:rFonts w:ascii="Arial" w:hAnsi="Arial" w:cs="Arial"/>
          <w:sz w:val="20"/>
          <w:szCs w:val="20"/>
        </w:rPr>
        <w:t xml:space="preserve"> se tiendra à la Mairie </w:t>
      </w:r>
      <w:r w:rsidR="00176E8F" w:rsidRPr="00176E8F">
        <w:rPr>
          <w:rFonts w:ascii="Arial" w:hAnsi="Arial" w:cs="Arial"/>
          <w:sz w:val="20"/>
          <w:szCs w:val="20"/>
        </w:rPr>
        <w:t>le 07 décembre.</w:t>
      </w:r>
    </w:p>
    <w:p w14:paraId="6432DEA5" w14:textId="77777777" w:rsidR="00176E8F" w:rsidRDefault="00176E8F" w:rsidP="00AF635C">
      <w:pPr>
        <w:jc w:val="both"/>
        <w:rPr>
          <w:rFonts w:ascii="Arial" w:hAnsi="Arial" w:cs="Arial"/>
          <w:sz w:val="20"/>
          <w:szCs w:val="20"/>
          <w:u w:val="single"/>
        </w:rPr>
      </w:pPr>
    </w:p>
    <w:p w14:paraId="0A6BF5FF" w14:textId="4C473E6E" w:rsidR="00C71595" w:rsidRDefault="00176E8F" w:rsidP="00AF635C">
      <w:pPr>
        <w:jc w:val="both"/>
        <w:rPr>
          <w:rFonts w:ascii="Arial" w:hAnsi="Arial" w:cs="Arial"/>
          <w:sz w:val="20"/>
          <w:szCs w:val="20"/>
          <w:u w:val="single"/>
        </w:rPr>
      </w:pPr>
      <w:r>
        <w:rPr>
          <w:rFonts w:ascii="Arial" w:hAnsi="Arial" w:cs="Arial"/>
          <w:sz w:val="20"/>
          <w:szCs w:val="20"/>
          <w:u w:val="single"/>
        </w:rPr>
        <w:t xml:space="preserve"> </w:t>
      </w:r>
    </w:p>
    <w:sectPr w:rsidR="00C71595" w:rsidSect="00BE2200">
      <w:pgSz w:w="11906" w:h="16838"/>
      <w:pgMar w:top="426"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epuces"/>
      <w:lvlText w:val=""/>
      <w:lvlJc w:val="left"/>
      <w:pPr>
        <w:tabs>
          <w:tab w:val="left" w:pos="360"/>
        </w:tabs>
        <w:ind w:left="360" w:hanging="360"/>
      </w:pPr>
      <w:rPr>
        <w:rFonts w:ascii="Symbol" w:hAnsi="Symbol" w:hint="default"/>
      </w:rPr>
    </w:lvl>
  </w:abstractNum>
  <w:abstractNum w:abstractNumId="1" w15:restartNumberingAfterBreak="0">
    <w:nsid w:val="01053CF6"/>
    <w:multiLevelType w:val="hybridMultilevel"/>
    <w:tmpl w:val="DA6048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1F01207"/>
    <w:multiLevelType w:val="hybridMultilevel"/>
    <w:tmpl w:val="B4A84780"/>
    <w:lvl w:ilvl="0" w:tplc="474ED0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57E1C"/>
    <w:multiLevelType w:val="hybridMultilevel"/>
    <w:tmpl w:val="3FD2B806"/>
    <w:lvl w:ilvl="0" w:tplc="62EA3E30">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3284A"/>
    <w:multiLevelType w:val="hybridMultilevel"/>
    <w:tmpl w:val="A044E5D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FC74685"/>
    <w:multiLevelType w:val="hybridMultilevel"/>
    <w:tmpl w:val="A7B66B64"/>
    <w:lvl w:ilvl="0" w:tplc="45E01854">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9161E"/>
    <w:multiLevelType w:val="hybridMultilevel"/>
    <w:tmpl w:val="BC34A4EC"/>
    <w:lvl w:ilvl="0" w:tplc="6AB41C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B0067"/>
    <w:multiLevelType w:val="hybridMultilevel"/>
    <w:tmpl w:val="350ED816"/>
    <w:lvl w:ilvl="0" w:tplc="DFEE3212">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AA66FBC"/>
    <w:multiLevelType w:val="hybridMultilevel"/>
    <w:tmpl w:val="16AC1E6E"/>
    <w:lvl w:ilvl="0" w:tplc="1DA498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F1624"/>
    <w:multiLevelType w:val="hybridMultilevel"/>
    <w:tmpl w:val="BC5833E4"/>
    <w:lvl w:ilvl="0" w:tplc="E60ACA70">
      <w:start w:val="9"/>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DC49A0"/>
    <w:multiLevelType w:val="hybridMultilevel"/>
    <w:tmpl w:val="12161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42514"/>
    <w:multiLevelType w:val="hybridMultilevel"/>
    <w:tmpl w:val="EDA8DA0A"/>
    <w:lvl w:ilvl="0" w:tplc="78885F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F2748"/>
    <w:multiLevelType w:val="hybridMultilevel"/>
    <w:tmpl w:val="D08ADC76"/>
    <w:lvl w:ilvl="0" w:tplc="4642E042">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F459A2"/>
    <w:multiLevelType w:val="multilevel"/>
    <w:tmpl w:val="3FFE637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CD70B22"/>
    <w:multiLevelType w:val="hybridMultilevel"/>
    <w:tmpl w:val="34340DF0"/>
    <w:lvl w:ilvl="0" w:tplc="80B88D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B353C3"/>
    <w:multiLevelType w:val="hybridMultilevel"/>
    <w:tmpl w:val="AAB08F58"/>
    <w:lvl w:ilvl="0" w:tplc="BF7C83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C7C91"/>
    <w:multiLevelType w:val="hybridMultilevel"/>
    <w:tmpl w:val="2D66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636CE4"/>
    <w:multiLevelType w:val="hybridMultilevel"/>
    <w:tmpl w:val="4628BD88"/>
    <w:lvl w:ilvl="0" w:tplc="BC2EEB7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7D4883"/>
    <w:multiLevelType w:val="hybridMultilevel"/>
    <w:tmpl w:val="10DE882E"/>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7A403D86"/>
    <w:multiLevelType w:val="multilevel"/>
    <w:tmpl w:val="7A403D86"/>
    <w:lvl w:ilvl="0">
      <w:start w:val="1"/>
      <w:numFmt w:val="decimal"/>
      <w:lvlText w:val="%1."/>
      <w:lvlJc w:val="left"/>
      <w:pPr>
        <w:ind w:left="64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A73B41"/>
    <w:multiLevelType w:val="hybridMultilevel"/>
    <w:tmpl w:val="0F1AA3FE"/>
    <w:lvl w:ilvl="0" w:tplc="3F9CCC52">
      <w:start w:val="13"/>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9"/>
  </w:num>
  <w:num w:numId="3">
    <w:abstractNumId w:val="12"/>
  </w:num>
  <w:num w:numId="4">
    <w:abstractNumId w:val="7"/>
  </w:num>
  <w:num w:numId="5">
    <w:abstractNumId w:val="6"/>
  </w:num>
  <w:num w:numId="6">
    <w:abstractNumId w:val="8"/>
  </w:num>
  <w:num w:numId="7">
    <w:abstractNumId w:val="13"/>
  </w:num>
  <w:num w:numId="8">
    <w:abstractNumId w:val="18"/>
  </w:num>
  <w:num w:numId="9">
    <w:abstractNumId w:val="11"/>
  </w:num>
  <w:num w:numId="10">
    <w:abstractNumId w:val="20"/>
  </w:num>
  <w:num w:numId="11">
    <w:abstractNumId w:val="2"/>
  </w:num>
  <w:num w:numId="12">
    <w:abstractNumId w:val="4"/>
  </w:num>
  <w:num w:numId="13">
    <w:abstractNumId w:val="10"/>
  </w:num>
  <w:num w:numId="14">
    <w:abstractNumId w:val="15"/>
  </w:num>
  <w:num w:numId="15">
    <w:abstractNumId w:val="3"/>
  </w:num>
  <w:num w:numId="16">
    <w:abstractNumId w:val="14"/>
  </w:num>
  <w:num w:numId="17">
    <w:abstractNumId w:val="5"/>
  </w:num>
  <w:num w:numId="18">
    <w:abstractNumId w:val="1"/>
  </w:num>
  <w:num w:numId="19">
    <w:abstractNumId w:val="1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8D"/>
    <w:rsid w:val="00033822"/>
    <w:rsid w:val="00036A68"/>
    <w:rsid w:val="00037AFB"/>
    <w:rsid w:val="000500B8"/>
    <w:rsid w:val="00063478"/>
    <w:rsid w:val="00064EA3"/>
    <w:rsid w:val="000679BC"/>
    <w:rsid w:val="00071583"/>
    <w:rsid w:val="000774F8"/>
    <w:rsid w:val="00090186"/>
    <w:rsid w:val="00093CD4"/>
    <w:rsid w:val="000A60DD"/>
    <w:rsid w:val="000B30F2"/>
    <w:rsid w:val="000D696E"/>
    <w:rsid w:val="000E341F"/>
    <w:rsid w:val="000F59BE"/>
    <w:rsid w:val="00106350"/>
    <w:rsid w:val="00123950"/>
    <w:rsid w:val="00126178"/>
    <w:rsid w:val="001362EE"/>
    <w:rsid w:val="00147F27"/>
    <w:rsid w:val="00176E8F"/>
    <w:rsid w:val="00184AC6"/>
    <w:rsid w:val="001A62A5"/>
    <w:rsid w:val="001B6A67"/>
    <w:rsid w:val="001F6E39"/>
    <w:rsid w:val="00200AF4"/>
    <w:rsid w:val="00221703"/>
    <w:rsid w:val="00236675"/>
    <w:rsid w:val="002937DA"/>
    <w:rsid w:val="00294042"/>
    <w:rsid w:val="002A6FBD"/>
    <w:rsid w:val="002B07E7"/>
    <w:rsid w:val="002B6559"/>
    <w:rsid w:val="002D1DF4"/>
    <w:rsid w:val="002F38E7"/>
    <w:rsid w:val="0030377D"/>
    <w:rsid w:val="00314B50"/>
    <w:rsid w:val="0032557B"/>
    <w:rsid w:val="00336F58"/>
    <w:rsid w:val="0034384D"/>
    <w:rsid w:val="003506E1"/>
    <w:rsid w:val="00355AE9"/>
    <w:rsid w:val="003700B5"/>
    <w:rsid w:val="00374F9B"/>
    <w:rsid w:val="00385AD3"/>
    <w:rsid w:val="003947A8"/>
    <w:rsid w:val="003960A0"/>
    <w:rsid w:val="003A5333"/>
    <w:rsid w:val="003A6B9B"/>
    <w:rsid w:val="003B6606"/>
    <w:rsid w:val="003D0AC1"/>
    <w:rsid w:val="003D2634"/>
    <w:rsid w:val="003E1624"/>
    <w:rsid w:val="004046BF"/>
    <w:rsid w:val="00406C7D"/>
    <w:rsid w:val="004104F1"/>
    <w:rsid w:val="004642CF"/>
    <w:rsid w:val="00466390"/>
    <w:rsid w:val="00471E9D"/>
    <w:rsid w:val="004A5B5C"/>
    <w:rsid w:val="004B70F7"/>
    <w:rsid w:val="004C02AE"/>
    <w:rsid w:val="004F5E01"/>
    <w:rsid w:val="00503BD0"/>
    <w:rsid w:val="005072BC"/>
    <w:rsid w:val="00511E01"/>
    <w:rsid w:val="00536B10"/>
    <w:rsid w:val="00550AC1"/>
    <w:rsid w:val="0055337B"/>
    <w:rsid w:val="005540D0"/>
    <w:rsid w:val="00555B4F"/>
    <w:rsid w:val="0056258D"/>
    <w:rsid w:val="00562FD3"/>
    <w:rsid w:val="00575B59"/>
    <w:rsid w:val="0059252F"/>
    <w:rsid w:val="005A1AE8"/>
    <w:rsid w:val="005E3FAB"/>
    <w:rsid w:val="005F3164"/>
    <w:rsid w:val="005F3E00"/>
    <w:rsid w:val="005F450A"/>
    <w:rsid w:val="00603D09"/>
    <w:rsid w:val="006056FD"/>
    <w:rsid w:val="00616F3B"/>
    <w:rsid w:val="00624465"/>
    <w:rsid w:val="00631104"/>
    <w:rsid w:val="00641D88"/>
    <w:rsid w:val="00651E15"/>
    <w:rsid w:val="006777A7"/>
    <w:rsid w:val="006960A9"/>
    <w:rsid w:val="006B0E24"/>
    <w:rsid w:val="006B4133"/>
    <w:rsid w:val="006B6B14"/>
    <w:rsid w:val="006B7BAF"/>
    <w:rsid w:val="006E20D6"/>
    <w:rsid w:val="006E3260"/>
    <w:rsid w:val="00701CFE"/>
    <w:rsid w:val="0073526B"/>
    <w:rsid w:val="00746849"/>
    <w:rsid w:val="007568C6"/>
    <w:rsid w:val="0078250D"/>
    <w:rsid w:val="00783FBD"/>
    <w:rsid w:val="00787674"/>
    <w:rsid w:val="007A382A"/>
    <w:rsid w:val="007A791B"/>
    <w:rsid w:val="007C547F"/>
    <w:rsid w:val="007E5968"/>
    <w:rsid w:val="007F30EA"/>
    <w:rsid w:val="008132AE"/>
    <w:rsid w:val="008159E4"/>
    <w:rsid w:val="00815A1C"/>
    <w:rsid w:val="00827619"/>
    <w:rsid w:val="00836F38"/>
    <w:rsid w:val="00840DEF"/>
    <w:rsid w:val="00841322"/>
    <w:rsid w:val="00847DE0"/>
    <w:rsid w:val="00861CCC"/>
    <w:rsid w:val="00884438"/>
    <w:rsid w:val="00892F9D"/>
    <w:rsid w:val="008A1071"/>
    <w:rsid w:val="008A6025"/>
    <w:rsid w:val="008B062C"/>
    <w:rsid w:val="008B6B20"/>
    <w:rsid w:val="008C0330"/>
    <w:rsid w:val="008C352D"/>
    <w:rsid w:val="008E4940"/>
    <w:rsid w:val="008F0227"/>
    <w:rsid w:val="00951CEB"/>
    <w:rsid w:val="009528A4"/>
    <w:rsid w:val="00956C43"/>
    <w:rsid w:val="00960435"/>
    <w:rsid w:val="009607E5"/>
    <w:rsid w:val="009707DA"/>
    <w:rsid w:val="0097226E"/>
    <w:rsid w:val="0097255B"/>
    <w:rsid w:val="009B352C"/>
    <w:rsid w:val="009B4811"/>
    <w:rsid w:val="009B5FFC"/>
    <w:rsid w:val="009D257C"/>
    <w:rsid w:val="00A00013"/>
    <w:rsid w:val="00A024D5"/>
    <w:rsid w:val="00A0641A"/>
    <w:rsid w:val="00A1338A"/>
    <w:rsid w:val="00A25BB3"/>
    <w:rsid w:val="00A340DC"/>
    <w:rsid w:val="00A37605"/>
    <w:rsid w:val="00A5632C"/>
    <w:rsid w:val="00A76D32"/>
    <w:rsid w:val="00A7739B"/>
    <w:rsid w:val="00A80B8D"/>
    <w:rsid w:val="00A80CD6"/>
    <w:rsid w:val="00A84350"/>
    <w:rsid w:val="00A977E2"/>
    <w:rsid w:val="00A97A45"/>
    <w:rsid w:val="00AC4696"/>
    <w:rsid w:val="00AF635C"/>
    <w:rsid w:val="00AF67DF"/>
    <w:rsid w:val="00B02A1A"/>
    <w:rsid w:val="00B246C6"/>
    <w:rsid w:val="00B24CA3"/>
    <w:rsid w:val="00B445A2"/>
    <w:rsid w:val="00B63264"/>
    <w:rsid w:val="00B840E4"/>
    <w:rsid w:val="00BA0777"/>
    <w:rsid w:val="00BA07A6"/>
    <w:rsid w:val="00BA3889"/>
    <w:rsid w:val="00BA4A4E"/>
    <w:rsid w:val="00BA707B"/>
    <w:rsid w:val="00BC4F67"/>
    <w:rsid w:val="00BE2200"/>
    <w:rsid w:val="00BE4859"/>
    <w:rsid w:val="00BF5E0D"/>
    <w:rsid w:val="00BF730B"/>
    <w:rsid w:val="00C03074"/>
    <w:rsid w:val="00C1034D"/>
    <w:rsid w:val="00C46164"/>
    <w:rsid w:val="00C6399F"/>
    <w:rsid w:val="00C71595"/>
    <w:rsid w:val="00C9084F"/>
    <w:rsid w:val="00C9697F"/>
    <w:rsid w:val="00C96A35"/>
    <w:rsid w:val="00CA194C"/>
    <w:rsid w:val="00CA2FDE"/>
    <w:rsid w:val="00CA5C9C"/>
    <w:rsid w:val="00CB1B7C"/>
    <w:rsid w:val="00CC55AF"/>
    <w:rsid w:val="00CE1BF9"/>
    <w:rsid w:val="00CE59A0"/>
    <w:rsid w:val="00D0439B"/>
    <w:rsid w:val="00D07983"/>
    <w:rsid w:val="00D161F5"/>
    <w:rsid w:val="00D27549"/>
    <w:rsid w:val="00D31A24"/>
    <w:rsid w:val="00D32BF6"/>
    <w:rsid w:val="00D3371B"/>
    <w:rsid w:val="00D5667C"/>
    <w:rsid w:val="00D66354"/>
    <w:rsid w:val="00D866E5"/>
    <w:rsid w:val="00D87238"/>
    <w:rsid w:val="00D942F2"/>
    <w:rsid w:val="00D94738"/>
    <w:rsid w:val="00DB141B"/>
    <w:rsid w:val="00DC0199"/>
    <w:rsid w:val="00DC396B"/>
    <w:rsid w:val="00DC4A52"/>
    <w:rsid w:val="00DD0469"/>
    <w:rsid w:val="00DF6901"/>
    <w:rsid w:val="00E04C74"/>
    <w:rsid w:val="00E169C5"/>
    <w:rsid w:val="00E36D43"/>
    <w:rsid w:val="00E41E63"/>
    <w:rsid w:val="00E51E24"/>
    <w:rsid w:val="00E66F9A"/>
    <w:rsid w:val="00E91D88"/>
    <w:rsid w:val="00EB6036"/>
    <w:rsid w:val="00ED1145"/>
    <w:rsid w:val="00ED7776"/>
    <w:rsid w:val="00F16F14"/>
    <w:rsid w:val="00F225E8"/>
    <w:rsid w:val="00F22928"/>
    <w:rsid w:val="00F22FFD"/>
    <w:rsid w:val="00F2517D"/>
    <w:rsid w:val="00F25677"/>
    <w:rsid w:val="00F301D6"/>
    <w:rsid w:val="00F4056A"/>
    <w:rsid w:val="00F434F7"/>
    <w:rsid w:val="00F4681B"/>
    <w:rsid w:val="00F50DFE"/>
    <w:rsid w:val="00F57B07"/>
    <w:rsid w:val="00F6507F"/>
    <w:rsid w:val="00F656BC"/>
    <w:rsid w:val="00F96652"/>
    <w:rsid w:val="00FA6E9D"/>
    <w:rsid w:val="00FC2846"/>
    <w:rsid w:val="00FE2023"/>
    <w:rsid w:val="00FE2B00"/>
    <w:rsid w:val="00FF16DD"/>
    <w:rsid w:val="00FF207F"/>
    <w:rsid w:val="0BA36B0E"/>
    <w:rsid w:val="0E403D80"/>
    <w:rsid w:val="14383ADB"/>
    <w:rsid w:val="16241F4C"/>
    <w:rsid w:val="270A3F73"/>
    <w:rsid w:val="37704F16"/>
    <w:rsid w:val="3B7F6F87"/>
    <w:rsid w:val="3D281794"/>
    <w:rsid w:val="645D607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114"/>
  <w15:docId w15:val="{50AB42A7-8F0F-4CDD-8C45-281E38AF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7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qFormat/>
    <w:rsid w:val="00C9697F"/>
    <w:pPr>
      <w:numPr>
        <w:numId w:val="1"/>
      </w:numPr>
    </w:pPr>
    <w:rPr>
      <w:sz w:val="20"/>
      <w:szCs w:val="20"/>
    </w:rPr>
  </w:style>
  <w:style w:type="paragraph" w:styleId="Paragraphedeliste">
    <w:name w:val="List Paragraph"/>
    <w:basedOn w:val="Normal"/>
    <w:uiPriority w:val="34"/>
    <w:qFormat/>
    <w:rsid w:val="00C9697F"/>
    <w:pPr>
      <w:ind w:left="720"/>
      <w:contextualSpacing/>
    </w:pPr>
  </w:style>
  <w:style w:type="paragraph" w:customStyle="1" w:styleId="bodytext">
    <w:name w:val="bodytext"/>
    <w:basedOn w:val="Normal"/>
    <w:qFormat/>
    <w:rsid w:val="00C9697F"/>
    <w:pPr>
      <w:spacing w:before="100" w:beforeAutospacing="1" w:after="100" w:afterAutospacing="1"/>
    </w:pPr>
    <w:rPr>
      <w:rFonts w:eastAsiaTheme="minorHAnsi"/>
    </w:rPr>
  </w:style>
  <w:style w:type="paragraph" w:styleId="Corpsdetexte">
    <w:name w:val="Body Text"/>
    <w:basedOn w:val="Normal"/>
    <w:link w:val="CorpsdetexteCar"/>
    <w:rsid w:val="003D2634"/>
    <w:rPr>
      <w:sz w:val="20"/>
      <w:szCs w:val="20"/>
      <w:u w:val="single"/>
    </w:rPr>
  </w:style>
  <w:style w:type="character" w:customStyle="1" w:styleId="CorpsdetexteCar">
    <w:name w:val="Corps de texte Car"/>
    <w:basedOn w:val="Policepardfaut"/>
    <w:link w:val="Corpsdetexte"/>
    <w:rsid w:val="003D2634"/>
    <w:rPr>
      <w:rFonts w:ascii="Times New Roman" w:eastAsia="Times New Roman" w:hAnsi="Times New Roman" w:cs="Times New Roman"/>
      <w:u w:val="single"/>
    </w:rPr>
  </w:style>
  <w:style w:type="paragraph" w:customStyle="1" w:styleId="v1msonormal">
    <w:name w:val="v1msonormal"/>
    <w:basedOn w:val="Normal"/>
    <w:rsid w:val="00466390"/>
    <w:pPr>
      <w:spacing w:before="100" w:beforeAutospacing="1" w:after="100" w:afterAutospacing="1"/>
    </w:pPr>
  </w:style>
  <w:style w:type="paragraph" w:customStyle="1" w:styleId="Standard">
    <w:name w:val="Standard"/>
    <w:rsid w:val="00AF635C"/>
    <w:pPr>
      <w:suppressAutoHyphens/>
      <w:autoSpaceDN w:val="0"/>
      <w:spacing w:after="0" w:line="240" w:lineRule="auto"/>
      <w:textAlignment w:val="baseline"/>
    </w:pPr>
    <w:rPr>
      <w:rFonts w:ascii="Times New Roman" w:eastAsia="Times New Roman" w:hAnsi="Times New Roman" w:cs="Times New Roman"/>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514">
      <w:bodyDiv w:val="1"/>
      <w:marLeft w:val="0"/>
      <w:marRight w:val="0"/>
      <w:marTop w:val="0"/>
      <w:marBottom w:val="0"/>
      <w:divBdr>
        <w:top w:val="none" w:sz="0" w:space="0" w:color="auto"/>
        <w:left w:val="none" w:sz="0" w:space="0" w:color="auto"/>
        <w:bottom w:val="none" w:sz="0" w:space="0" w:color="auto"/>
        <w:right w:val="none" w:sz="0" w:space="0" w:color="auto"/>
      </w:divBdr>
    </w:div>
    <w:div w:id="1681735366">
      <w:bodyDiv w:val="1"/>
      <w:marLeft w:val="0"/>
      <w:marRight w:val="0"/>
      <w:marTop w:val="0"/>
      <w:marBottom w:val="0"/>
      <w:divBdr>
        <w:top w:val="none" w:sz="0" w:space="0" w:color="auto"/>
        <w:left w:val="none" w:sz="0" w:space="0" w:color="auto"/>
        <w:bottom w:val="none" w:sz="0" w:space="0" w:color="auto"/>
        <w:right w:val="none" w:sz="0" w:space="0" w:color="auto"/>
      </w:divBdr>
    </w:div>
    <w:div w:id="185075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CE1CA-7299-456A-A244-D4319B5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Thierry Pierson</cp:lastModifiedBy>
  <cp:revision>9</cp:revision>
  <cp:lastPrinted>2021-10-12T07:49:00Z</cp:lastPrinted>
  <dcterms:created xsi:type="dcterms:W3CDTF">2021-03-12T13:51:00Z</dcterms:created>
  <dcterms:modified xsi:type="dcterms:W3CDTF">2021-10-12T07:49:00Z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