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778E" w:rsidRDefault="00E1778E" w:rsidP="00E1778E">
      <w:pPr>
        <w:pBdr>
          <w:bottom w:val="single" w:sz="4" w:space="1" w:color="auto"/>
        </w:pBdr>
        <w:spacing w:after="0"/>
        <w:ind w:firstLine="2977"/>
        <w:jc w:val="center"/>
        <w:rPr>
          <w:rFonts w:ascii="Verdana" w:hAnsi="Verdana"/>
          <w:b/>
          <w:sz w:val="28"/>
        </w:rPr>
      </w:pPr>
      <w:r>
        <w:rPr>
          <w:rFonts w:ascii="Verdana" w:hAnsi="Verdana"/>
          <w:b/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68580</wp:posOffset>
            </wp:positionH>
            <wp:positionV relativeFrom="page">
              <wp:posOffset>394335</wp:posOffset>
            </wp:positionV>
            <wp:extent cx="2151380" cy="49974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st cezert 2021 NOIR ET BLANC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1380" cy="499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5C30">
        <w:rPr>
          <w:rFonts w:ascii="Verdana" w:hAnsi="Verdana"/>
          <w:b/>
          <w:sz w:val="28"/>
        </w:rPr>
        <w:t>Biblio</w:t>
      </w:r>
      <w:r w:rsidR="00D25C30" w:rsidRPr="004454F1">
        <w:rPr>
          <w:rFonts w:ascii="Verdana" w:hAnsi="Verdana"/>
          <w:b/>
          <w:sz w:val="28"/>
        </w:rPr>
        <w:t>thèque</w:t>
      </w:r>
      <w:r w:rsidR="00D25C30">
        <w:rPr>
          <w:rFonts w:ascii="Verdana" w:hAnsi="Verdana"/>
          <w:b/>
          <w:sz w:val="28"/>
        </w:rPr>
        <w:t xml:space="preserve"> municipale de Saint-Cézert</w:t>
      </w:r>
    </w:p>
    <w:p w:rsidR="00D25C30" w:rsidRPr="00332931" w:rsidRDefault="00D25C30" w:rsidP="00E1778E">
      <w:pPr>
        <w:pBdr>
          <w:bottom w:val="single" w:sz="4" w:space="1" w:color="auto"/>
        </w:pBdr>
        <w:ind w:firstLine="5387"/>
        <w:rPr>
          <w:rFonts w:ascii="Verdana" w:hAnsi="Verdana"/>
          <w:b/>
          <w:sz w:val="28"/>
        </w:rPr>
      </w:pPr>
      <w:r>
        <w:rPr>
          <w:rFonts w:ascii="Verdana" w:hAnsi="Verdana"/>
          <w:b/>
          <w:sz w:val="24"/>
        </w:rPr>
        <w:t>Règlement intérieur</w:t>
      </w:r>
    </w:p>
    <w:p w:rsidR="00573F24" w:rsidRPr="009B1623" w:rsidRDefault="009B1623" w:rsidP="009B1623">
      <w:pPr>
        <w:spacing w:line="240" w:lineRule="auto"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D</w:t>
      </w:r>
      <w:r w:rsidRPr="009B1623">
        <w:rPr>
          <w:rFonts w:ascii="Verdana" w:hAnsi="Verdana"/>
          <w:b/>
          <w:sz w:val="24"/>
        </w:rPr>
        <w:t>ispositions générales</w:t>
      </w:r>
    </w:p>
    <w:p w:rsidR="00573F24" w:rsidRPr="009B1623" w:rsidRDefault="00573F24" w:rsidP="009B1623">
      <w:pPr>
        <w:pStyle w:val="Paragraphedeliste"/>
        <w:numPr>
          <w:ilvl w:val="0"/>
          <w:numId w:val="2"/>
        </w:numPr>
        <w:spacing w:after="0" w:line="240" w:lineRule="auto"/>
        <w:ind w:left="567" w:hanging="425"/>
        <w:jc w:val="both"/>
        <w:rPr>
          <w:rFonts w:ascii="Verdana" w:hAnsi="Verdana"/>
        </w:rPr>
      </w:pPr>
      <w:r w:rsidRPr="009B1623">
        <w:rPr>
          <w:rFonts w:ascii="Verdana" w:hAnsi="Verdana"/>
        </w:rPr>
        <w:t>La Bibliothèque Municipale est un service public chargé de contribuer aux loisirs, à l’éducation et à la culture de la population.</w:t>
      </w:r>
    </w:p>
    <w:p w:rsidR="009B1623" w:rsidRPr="00435BB1" w:rsidRDefault="00F803E9" w:rsidP="005946A7">
      <w:pPr>
        <w:pStyle w:val="Paragraphedeliste"/>
        <w:numPr>
          <w:ilvl w:val="0"/>
          <w:numId w:val="2"/>
        </w:numPr>
        <w:spacing w:after="0" w:line="240" w:lineRule="auto"/>
        <w:ind w:left="567" w:hanging="425"/>
        <w:jc w:val="both"/>
        <w:rPr>
          <w:rFonts w:ascii="Verdana" w:hAnsi="Verdana"/>
        </w:rPr>
      </w:pPr>
      <w:r>
        <w:rPr>
          <w:rFonts w:ascii="Verdana" w:hAnsi="Verdana"/>
        </w:rPr>
        <w:t xml:space="preserve">L’accès, </w:t>
      </w:r>
      <w:r w:rsidR="00573F24" w:rsidRPr="009B1623">
        <w:rPr>
          <w:rFonts w:ascii="Verdana" w:hAnsi="Verdana"/>
        </w:rPr>
        <w:t>la consultation sur place</w:t>
      </w:r>
      <w:r>
        <w:rPr>
          <w:rFonts w:ascii="Verdana" w:hAnsi="Verdana"/>
        </w:rPr>
        <w:t>,</w:t>
      </w:r>
      <w:r w:rsidR="00573F24" w:rsidRPr="009B1623">
        <w:rPr>
          <w:rFonts w:ascii="Verdana" w:hAnsi="Verdana"/>
        </w:rPr>
        <w:t xml:space="preserve"> </w:t>
      </w:r>
      <w:r>
        <w:rPr>
          <w:rFonts w:ascii="Verdana" w:hAnsi="Verdana"/>
        </w:rPr>
        <w:t>le</w:t>
      </w:r>
      <w:r w:rsidRPr="009B1623">
        <w:rPr>
          <w:rFonts w:ascii="Verdana" w:hAnsi="Verdana"/>
        </w:rPr>
        <w:t xml:space="preserve"> prêt à domicile </w:t>
      </w:r>
      <w:r>
        <w:rPr>
          <w:rFonts w:ascii="Verdana" w:hAnsi="Verdana"/>
        </w:rPr>
        <w:t xml:space="preserve">(sous réserve d’inscription) </w:t>
      </w:r>
      <w:r w:rsidR="00573F24" w:rsidRPr="009B1623">
        <w:rPr>
          <w:rFonts w:ascii="Verdana" w:hAnsi="Verdana"/>
        </w:rPr>
        <w:t xml:space="preserve">sont </w:t>
      </w:r>
      <w:r>
        <w:rPr>
          <w:rFonts w:ascii="Verdana" w:hAnsi="Verdana"/>
        </w:rPr>
        <w:t>gratuits</w:t>
      </w:r>
      <w:r w:rsidR="009B1623">
        <w:rPr>
          <w:rFonts w:ascii="Verdana" w:hAnsi="Verdana"/>
        </w:rPr>
        <w:t xml:space="preserve"> et ouverts à tous</w:t>
      </w:r>
      <w:r w:rsidR="00885113">
        <w:rPr>
          <w:rFonts w:ascii="Verdana" w:hAnsi="Verdana"/>
        </w:rPr>
        <w:t>.</w:t>
      </w:r>
    </w:p>
    <w:p w:rsidR="00435BB1" w:rsidRPr="00435BB1" w:rsidRDefault="00435BB1" w:rsidP="00435BB1">
      <w:pPr>
        <w:spacing w:after="0" w:line="240" w:lineRule="auto"/>
        <w:ind w:left="142"/>
        <w:jc w:val="both"/>
        <w:rPr>
          <w:rFonts w:ascii="Verdana" w:hAnsi="Verdana"/>
        </w:rPr>
      </w:pPr>
    </w:p>
    <w:p w:rsidR="009B1623" w:rsidRPr="009B1623" w:rsidRDefault="009B1623" w:rsidP="009B1623">
      <w:pPr>
        <w:spacing w:line="240" w:lineRule="auto"/>
        <w:rPr>
          <w:rFonts w:ascii="Verdana" w:hAnsi="Verdana"/>
          <w:b/>
          <w:sz w:val="24"/>
        </w:rPr>
      </w:pPr>
      <w:r w:rsidRPr="009B1623">
        <w:rPr>
          <w:rFonts w:ascii="Verdana" w:hAnsi="Verdana"/>
          <w:b/>
          <w:sz w:val="24"/>
        </w:rPr>
        <w:t>Inscriptions</w:t>
      </w:r>
    </w:p>
    <w:p w:rsidR="009B1623" w:rsidRPr="00573F24" w:rsidRDefault="004935E9" w:rsidP="009B1623">
      <w:pPr>
        <w:pStyle w:val="Paragraphedeliste"/>
        <w:numPr>
          <w:ilvl w:val="0"/>
          <w:numId w:val="2"/>
        </w:numPr>
        <w:spacing w:after="0" w:line="240" w:lineRule="auto"/>
        <w:ind w:left="567" w:hanging="425"/>
        <w:jc w:val="both"/>
        <w:rPr>
          <w:rFonts w:ascii="Verdana" w:hAnsi="Verdana"/>
        </w:rPr>
      </w:pPr>
      <w:r>
        <w:rPr>
          <w:rFonts w:ascii="Verdana" w:hAnsi="Verdana"/>
        </w:rPr>
        <w:t>Pour t</w:t>
      </w:r>
      <w:r w:rsidR="009B1623" w:rsidRPr="00573F24">
        <w:rPr>
          <w:rFonts w:ascii="Verdana" w:hAnsi="Verdana"/>
        </w:rPr>
        <w:t>oute première inscription, l’usager doit justifier de s</w:t>
      </w:r>
      <w:r w:rsidR="009B1623">
        <w:rPr>
          <w:rFonts w:ascii="Verdana" w:hAnsi="Verdana"/>
        </w:rPr>
        <w:t xml:space="preserve">on identité et de son domicile. </w:t>
      </w:r>
      <w:r w:rsidR="009B1623" w:rsidRPr="00573F24">
        <w:rPr>
          <w:rFonts w:ascii="Verdana" w:hAnsi="Verdana"/>
        </w:rPr>
        <w:t xml:space="preserve">Chaque année, l’inscription </w:t>
      </w:r>
      <w:r w:rsidR="00F803E9">
        <w:rPr>
          <w:rFonts w:ascii="Verdana" w:hAnsi="Verdana"/>
        </w:rPr>
        <w:t>ser</w:t>
      </w:r>
      <w:r>
        <w:rPr>
          <w:rFonts w:ascii="Verdana" w:hAnsi="Verdana"/>
        </w:rPr>
        <w:t>a</w:t>
      </w:r>
      <w:r w:rsidR="009B1623" w:rsidRPr="00573F24">
        <w:rPr>
          <w:rFonts w:ascii="Verdana" w:hAnsi="Verdana"/>
        </w:rPr>
        <w:t xml:space="preserve"> renouvelée</w:t>
      </w:r>
      <w:r w:rsidR="00F803E9">
        <w:rPr>
          <w:rFonts w:ascii="Verdana" w:hAnsi="Verdana"/>
        </w:rPr>
        <w:t xml:space="preserve"> et tout</w:t>
      </w:r>
      <w:r w:rsidR="009B1623" w:rsidRPr="00573F24">
        <w:rPr>
          <w:rFonts w:ascii="Verdana" w:hAnsi="Verdana"/>
        </w:rPr>
        <w:t xml:space="preserve"> changement d</w:t>
      </w:r>
      <w:r>
        <w:rPr>
          <w:rFonts w:ascii="Verdana" w:hAnsi="Verdana"/>
        </w:rPr>
        <w:t>evra</w:t>
      </w:r>
      <w:r w:rsidR="009B1623" w:rsidRPr="00573F24">
        <w:rPr>
          <w:rFonts w:ascii="Verdana" w:hAnsi="Verdana"/>
        </w:rPr>
        <w:t xml:space="preserve"> être signalé.</w:t>
      </w:r>
    </w:p>
    <w:p w:rsidR="009B1623" w:rsidRDefault="00F803E9" w:rsidP="005946A7">
      <w:pPr>
        <w:pStyle w:val="Paragraphedeliste"/>
        <w:numPr>
          <w:ilvl w:val="0"/>
          <w:numId w:val="2"/>
        </w:numPr>
        <w:spacing w:after="0" w:line="240" w:lineRule="auto"/>
        <w:ind w:left="567" w:hanging="425"/>
        <w:jc w:val="both"/>
        <w:rPr>
          <w:rFonts w:ascii="Verdana" w:hAnsi="Verdana"/>
        </w:rPr>
      </w:pPr>
      <w:r>
        <w:rPr>
          <w:rFonts w:ascii="Verdana" w:hAnsi="Verdana"/>
        </w:rPr>
        <w:t xml:space="preserve">Pour les mineurs, </w:t>
      </w:r>
      <w:r w:rsidR="00435BB1">
        <w:rPr>
          <w:rFonts w:ascii="Verdana" w:hAnsi="Verdana"/>
        </w:rPr>
        <w:t xml:space="preserve">une autorisation d’accès aux services de la bibliothèque doit être remplie par </w:t>
      </w:r>
      <w:r>
        <w:rPr>
          <w:rFonts w:ascii="Verdana" w:hAnsi="Verdana"/>
        </w:rPr>
        <w:t>les parent</w:t>
      </w:r>
      <w:r w:rsidR="00435BB1">
        <w:rPr>
          <w:rFonts w:ascii="Verdana" w:hAnsi="Verdana"/>
        </w:rPr>
        <w:t>s</w:t>
      </w:r>
      <w:r>
        <w:rPr>
          <w:rFonts w:ascii="Verdana" w:hAnsi="Verdana"/>
        </w:rPr>
        <w:t>.</w:t>
      </w:r>
      <w:r w:rsidR="00435BB1">
        <w:rPr>
          <w:rFonts w:ascii="Verdana" w:hAnsi="Verdana"/>
        </w:rPr>
        <w:t xml:space="preserve"> Ces derniers reconnaissent que les enfants sont sous leur responsabilité au sein de la bibliothèque.</w:t>
      </w:r>
      <w:bookmarkStart w:id="0" w:name="_GoBack"/>
      <w:bookmarkEnd w:id="0"/>
    </w:p>
    <w:p w:rsidR="00435BB1" w:rsidRPr="00435BB1" w:rsidRDefault="00435BB1" w:rsidP="00435BB1">
      <w:pPr>
        <w:spacing w:after="0" w:line="240" w:lineRule="auto"/>
        <w:ind w:left="142"/>
        <w:jc w:val="both"/>
        <w:rPr>
          <w:rFonts w:ascii="Verdana" w:hAnsi="Verdana"/>
        </w:rPr>
      </w:pPr>
    </w:p>
    <w:p w:rsidR="009B1623" w:rsidRPr="009B1623" w:rsidRDefault="009B1623" w:rsidP="009B1623">
      <w:pPr>
        <w:spacing w:line="240" w:lineRule="auto"/>
        <w:rPr>
          <w:rFonts w:ascii="Verdana" w:hAnsi="Verdana"/>
          <w:b/>
          <w:sz w:val="24"/>
        </w:rPr>
      </w:pPr>
      <w:r w:rsidRPr="009B1623">
        <w:rPr>
          <w:rFonts w:ascii="Verdana" w:hAnsi="Verdana"/>
          <w:b/>
          <w:sz w:val="24"/>
        </w:rPr>
        <w:t>Prêts</w:t>
      </w:r>
    </w:p>
    <w:p w:rsidR="009B1623" w:rsidRDefault="00F803E9" w:rsidP="009B1623">
      <w:pPr>
        <w:pStyle w:val="Paragraphedeliste"/>
        <w:numPr>
          <w:ilvl w:val="0"/>
          <w:numId w:val="2"/>
        </w:numPr>
        <w:spacing w:after="0" w:line="240" w:lineRule="auto"/>
        <w:ind w:left="567" w:hanging="425"/>
        <w:jc w:val="both"/>
        <w:rPr>
          <w:rFonts w:ascii="Verdana" w:hAnsi="Verdana"/>
        </w:rPr>
      </w:pPr>
      <w:r>
        <w:rPr>
          <w:rFonts w:ascii="Verdana" w:hAnsi="Verdana"/>
        </w:rPr>
        <w:t xml:space="preserve">Le prêt à domicile est consenti </w:t>
      </w:r>
      <w:r w:rsidR="009B1623" w:rsidRPr="00573F24">
        <w:rPr>
          <w:rFonts w:ascii="Verdana" w:hAnsi="Verdana"/>
        </w:rPr>
        <w:t>aux usagers inscrits</w:t>
      </w:r>
      <w:r>
        <w:rPr>
          <w:rFonts w:ascii="Verdana" w:hAnsi="Verdana"/>
        </w:rPr>
        <w:t>,</w:t>
      </w:r>
      <w:r w:rsidR="009B1623" w:rsidRPr="00573F24">
        <w:rPr>
          <w:rFonts w:ascii="Verdana" w:hAnsi="Verdana"/>
        </w:rPr>
        <w:t xml:space="preserve"> à titre individuel et sous la responsabilité de l’emprunteur.</w:t>
      </w:r>
    </w:p>
    <w:p w:rsidR="00435BB1" w:rsidRPr="00573F24" w:rsidRDefault="00435BB1" w:rsidP="009B1623">
      <w:pPr>
        <w:pStyle w:val="Paragraphedeliste"/>
        <w:numPr>
          <w:ilvl w:val="0"/>
          <w:numId w:val="2"/>
        </w:numPr>
        <w:spacing w:after="0" w:line="240" w:lineRule="auto"/>
        <w:ind w:left="567" w:hanging="425"/>
        <w:jc w:val="both"/>
        <w:rPr>
          <w:rFonts w:ascii="Verdana" w:hAnsi="Verdana"/>
        </w:rPr>
      </w:pPr>
      <w:r>
        <w:rPr>
          <w:rFonts w:ascii="Verdana" w:hAnsi="Verdana"/>
        </w:rPr>
        <w:t>La durée du prêt est de 1 mois.</w:t>
      </w:r>
    </w:p>
    <w:p w:rsidR="00F803E9" w:rsidRPr="00435BB1" w:rsidRDefault="00F803E9" w:rsidP="009B1623">
      <w:pPr>
        <w:pStyle w:val="Paragraphedeliste"/>
        <w:numPr>
          <w:ilvl w:val="0"/>
          <w:numId w:val="2"/>
        </w:numPr>
        <w:spacing w:after="0" w:line="240" w:lineRule="auto"/>
        <w:ind w:left="567" w:hanging="425"/>
        <w:jc w:val="both"/>
        <w:rPr>
          <w:rFonts w:ascii="Verdana" w:hAnsi="Verdana"/>
        </w:rPr>
      </w:pPr>
      <w:r w:rsidRPr="00435BB1">
        <w:rPr>
          <w:rFonts w:ascii="Verdana" w:hAnsi="Verdana"/>
        </w:rPr>
        <w:t>L’usager peut emprunter :</w:t>
      </w:r>
    </w:p>
    <w:p w:rsidR="00435BB1" w:rsidRPr="00435BB1" w:rsidRDefault="00F803E9" w:rsidP="00F803E9">
      <w:pPr>
        <w:pStyle w:val="Paragraphedeliste"/>
        <w:spacing w:after="0" w:line="240" w:lineRule="auto"/>
        <w:ind w:left="567"/>
        <w:jc w:val="both"/>
        <w:rPr>
          <w:rFonts w:ascii="Verdana" w:hAnsi="Verdana"/>
        </w:rPr>
      </w:pPr>
      <w:r w:rsidRPr="00435BB1">
        <w:rPr>
          <w:rFonts w:ascii="Verdana" w:hAnsi="Verdana"/>
        </w:rPr>
        <w:t>-</w:t>
      </w:r>
      <w:r w:rsidR="00435BB1" w:rsidRPr="00435BB1">
        <w:rPr>
          <w:rFonts w:ascii="Verdana" w:hAnsi="Verdana"/>
        </w:rPr>
        <w:t>Adultes : 3</w:t>
      </w:r>
      <w:r w:rsidR="009B1623" w:rsidRPr="00435BB1">
        <w:rPr>
          <w:rFonts w:ascii="Verdana" w:hAnsi="Verdana"/>
        </w:rPr>
        <w:t xml:space="preserve"> livres</w:t>
      </w:r>
      <w:r w:rsidRPr="00435BB1">
        <w:rPr>
          <w:rFonts w:ascii="Verdana" w:hAnsi="Verdana"/>
        </w:rPr>
        <w:t>, documents</w:t>
      </w:r>
      <w:r w:rsidR="009B1623" w:rsidRPr="00435BB1">
        <w:rPr>
          <w:rFonts w:ascii="Verdana" w:hAnsi="Verdana"/>
        </w:rPr>
        <w:t xml:space="preserve"> ou périodiques à la fois</w:t>
      </w:r>
    </w:p>
    <w:p w:rsidR="00F803E9" w:rsidRPr="00435BB1" w:rsidRDefault="00435BB1" w:rsidP="00F803E9">
      <w:pPr>
        <w:pStyle w:val="Paragraphedeliste"/>
        <w:spacing w:after="0" w:line="240" w:lineRule="auto"/>
        <w:ind w:left="567"/>
        <w:jc w:val="both"/>
        <w:rPr>
          <w:rFonts w:ascii="Verdana" w:hAnsi="Verdana"/>
        </w:rPr>
      </w:pPr>
      <w:r w:rsidRPr="00435BB1">
        <w:rPr>
          <w:rFonts w:ascii="Verdana" w:hAnsi="Verdana"/>
        </w:rPr>
        <w:t>-Enfants : 6 livres, documents ou périodiques à la fois</w:t>
      </w:r>
    </w:p>
    <w:p w:rsidR="00435BB1" w:rsidRDefault="00F803E9" w:rsidP="005946A7">
      <w:pPr>
        <w:pStyle w:val="Paragraphedeliste"/>
        <w:spacing w:after="0" w:line="240" w:lineRule="auto"/>
        <w:ind w:left="567"/>
        <w:jc w:val="both"/>
        <w:rPr>
          <w:rFonts w:ascii="Verdana" w:hAnsi="Verdana"/>
        </w:rPr>
      </w:pPr>
      <w:r w:rsidRPr="00435BB1">
        <w:rPr>
          <w:rFonts w:ascii="Verdana" w:hAnsi="Verdana"/>
        </w:rPr>
        <w:t>-</w:t>
      </w:r>
      <w:r w:rsidR="00435BB1" w:rsidRPr="00435BB1">
        <w:rPr>
          <w:rFonts w:ascii="Verdana" w:hAnsi="Verdana"/>
        </w:rPr>
        <w:t>2</w:t>
      </w:r>
      <w:r w:rsidR="009B1623" w:rsidRPr="00435BB1">
        <w:rPr>
          <w:rFonts w:ascii="Verdana" w:hAnsi="Verdana"/>
        </w:rPr>
        <w:t xml:space="preserve"> CD</w:t>
      </w:r>
      <w:r w:rsidRPr="00435BB1">
        <w:rPr>
          <w:rFonts w:ascii="Verdana" w:hAnsi="Verdana"/>
        </w:rPr>
        <w:t>/DVD</w:t>
      </w:r>
    </w:p>
    <w:p w:rsidR="00435BB1" w:rsidRPr="00435BB1" w:rsidRDefault="00435BB1" w:rsidP="005946A7">
      <w:pPr>
        <w:pStyle w:val="Paragraphedeliste"/>
        <w:spacing w:after="0" w:line="240" w:lineRule="auto"/>
        <w:ind w:left="567"/>
        <w:jc w:val="both"/>
        <w:rPr>
          <w:rFonts w:ascii="Verdana" w:hAnsi="Verdana"/>
        </w:rPr>
      </w:pPr>
    </w:p>
    <w:p w:rsidR="009B1623" w:rsidRPr="009B1623" w:rsidRDefault="009B1623" w:rsidP="009B1623">
      <w:pPr>
        <w:spacing w:line="240" w:lineRule="auto"/>
        <w:rPr>
          <w:rFonts w:ascii="Verdana" w:hAnsi="Verdana"/>
          <w:b/>
          <w:sz w:val="24"/>
        </w:rPr>
      </w:pPr>
      <w:r w:rsidRPr="009B1623">
        <w:rPr>
          <w:rFonts w:ascii="Verdana" w:hAnsi="Verdana"/>
          <w:b/>
          <w:sz w:val="24"/>
        </w:rPr>
        <w:t>Recommandations et interdictions</w:t>
      </w:r>
    </w:p>
    <w:p w:rsidR="009B1623" w:rsidRPr="00F803E9" w:rsidRDefault="009B1623" w:rsidP="009B1623">
      <w:pPr>
        <w:pStyle w:val="Paragraphedeliste"/>
        <w:numPr>
          <w:ilvl w:val="0"/>
          <w:numId w:val="2"/>
        </w:numPr>
        <w:spacing w:after="0" w:line="240" w:lineRule="auto"/>
        <w:ind w:left="567" w:hanging="425"/>
        <w:jc w:val="both"/>
        <w:rPr>
          <w:rFonts w:ascii="Verdana" w:hAnsi="Verdana"/>
        </w:rPr>
      </w:pPr>
      <w:r w:rsidRPr="00F803E9">
        <w:rPr>
          <w:rFonts w:ascii="Verdana" w:hAnsi="Verdana"/>
        </w:rPr>
        <w:t>En cas de retard dans la restitution des documents empruntés, l</w:t>
      </w:r>
      <w:r w:rsidR="00F803E9" w:rsidRPr="00F803E9">
        <w:rPr>
          <w:rFonts w:ascii="Verdana" w:hAnsi="Verdana"/>
        </w:rPr>
        <w:t>e lecteur devra prévenir la bibliothécaire et procéder à une prolongation du prêt d’une durée équivalente</w:t>
      </w:r>
      <w:r w:rsidR="00435BB1">
        <w:rPr>
          <w:rFonts w:ascii="Verdana" w:hAnsi="Verdana"/>
        </w:rPr>
        <w:t xml:space="preserve"> (1 mois)</w:t>
      </w:r>
      <w:r w:rsidR="00F803E9" w:rsidRPr="00F803E9">
        <w:rPr>
          <w:rFonts w:ascii="Verdana" w:hAnsi="Verdana"/>
        </w:rPr>
        <w:t>.</w:t>
      </w:r>
      <w:r w:rsidR="00F803E9">
        <w:rPr>
          <w:rFonts w:ascii="Verdana" w:hAnsi="Verdana"/>
        </w:rPr>
        <w:t xml:space="preserve"> Si</w:t>
      </w:r>
      <w:r w:rsidRPr="00F803E9">
        <w:rPr>
          <w:rFonts w:ascii="Verdana" w:hAnsi="Verdana"/>
        </w:rPr>
        <w:t xml:space="preserve"> les ouvrages ne sont pas restitués </w:t>
      </w:r>
      <w:r w:rsidR="00F803E9">
        <w:rPr>
          <w:rFonts w:ascii="Verdana" w:hAnsi="Verdana"/>
        </w:rPr>
        <w:t xml:space="preserve">à l’échéance de la prolongation, </w:t>
      </w:r>
      <w:r w:rsidRPr="00F803E9">
        <w:rPr>
          <w:rFonts w:ascii="Verdana" w:hAnsi="Verdana"/>
        </w:rPr>
        <w:t>un rappel sera envoyé</w:t>
      </w:r>
      <w:r w:rsidR="00435BB1">
        <w:rPr>
          <w:rFonts w:ascii="Verdana" w:hAnsi="Verdana"/>
        </w:rPr>
        <w:t xml:space="preserve"> par mail ou courrier</w:t>
      </w:r>
      <w:r w:rsidRPr="00F803E9">
        <w:rPr>
          <w:rFonts w:ascii="Verdana" w:hAnsi="Verdana"/>
        </w:rPr>
        <w:t>.</w:t>
      </w:r>
    </w:p>
    <w:p w:rsidR="009B1623" w:rsidRPr="00435BB1" w:rsidRDefault="009B1623" w:rsidP="00435BB1">
      <w:pPr>
        <w:pStyle w:val="Paragraphedeliste"/>
        <w:numPr>
          <w:ilvl w:val="0"/>
          <w:numId w:val="2"/>
        </w:numPr>
        <w:spacing w:after="0" w:line="240" w:lineRule="auto"/>
        <w:ind w:left="567" w:hanging="425"/>
        <w:jc w:val="both"/>
        <w:rPr>
          <w:rFonts w:ascii="Verdana" w:hAnsi="Verdana"/>
        </w:rPr>
      </w:pPr>
      <w:r w:rsidRPr="00573F24">
        <w:rPr>
          <w:rFonts w:ascii="Verdana" w:hAnsi="Verdana"/>
        </w:rPr>
        <w:t xml:space="preserve">Après un délai </w:t>
      </w:r>
      <w:r w:rsidR="00435BB1">
        <w:rPr>
          <w:rFonts w:ascii="Verdana" w:hAnsi="Verdana"/>
        </w:rPr>
        <w:t>de</w:t>
      </w:r>
      <w:r w:rsidRPr="00573F24">
        <w:rPr>
          <w:rFonts w:ascii="Verdana" w:hAnsi="Verdana"/>
        </w:rPr>
        <w:t xml:space="preserve"> 15 jours</w:t>
      </w:r>
      <w:r w:rsidR="00435BB1">
        <w:rPr>
          <w:rFonts w:ascii="Verdana" w:hAnsi="Verdana"/>
        </w:rPr>
        <w:t xml:space="preserve"> suite au rappel</w:t>
      </w:r>
      <w:r w:rsidRPr="00573F24">
        <w:rPr>
          <w:rFonts w:ascii="Verdana" w:hAnsi="Verdana"/>
        </w:rPr>
        <w:t xml:space="preserve">, </w:t>
      </w:r>
      <w:r w:rsidR="00435BB1">
        <w:rPr>
          <w:rFonts w:ascii="Verdana" w:hAnsi="Verdana"/>
        </w:rPr>
        <w:t>e</w:t>
      </w:r>
      <w:r w:rsidR="00435BB1" w:rsidRPr="00573F24">
        <w:rPr>
          <w:rFonts w:ascii="Verdana" w:hAnsi="Verdana"/>
        </w:rPr>
        <w:t>n cas de perte ou de détérioration d’un document, l’emprunteur doit assurer son rem</w:t>
      </w:r>
      <w:r w:rsidR="00435BB1">
        <w:rPr>
          <w:rFonts w:ascii="Verdana" w:hAnsi="Verdana"/>
        </w:rPr>
        <w:t xml:space="preserve">placement à l’identique. Pour les CD/DVD une compensation financière de l’ordre de 50 à 70 euros sera demandée par la Médiathèque départementale. </w:t>
      </w:r>
      <w:r w:rsidRPr="00435BB1">
        <w:rPr>
          <w:rFonts w:ascii="Verdana" w:hAnsi="Verdana"/>
        </w:rPr>
        <w:t xml:space="preserve">En outre l’exclusion temporaire ou définitive du droit au prêt pourra être prononcée. </w:t>
      </w:r>
    </w:p>
    <w:p w:rsidR="009B1623" w:rsidRPr="00573F24" w:rsidRDefault="009B1623" w:rsidP="009B1623">
      <w:pPr>
        <w:pStyle w:val="Paragraphedeliste"/>
        <w:numPr>
          <w:ilvl w:val="0"/>
          <w:numId w:val="2"/>
        </w:numPr>
        <w:spacing w:after="0" w:line="240" w:lineRule="auto"/>
        <w:ind w:left="567" w:hanging="425"/>
        <w:jc w:val="both"/>
        <w:rPr>
          <w:rFonts w:ascii="Verdana" w:hAnsi="Verdana"/>
        </w:rPr>
      </w:pPr>
      <w:r w:rsidRPr="00573F24">
        <w:rPr>
          <w:rFonts w:ascii="Verdana" w:hAnsi="Verdana"/>
        </w:rPr>
        <w:t>La reprographie des documents qui ne sont pas dans le dom</w:t>
      </w:r>
      <w:r>
        <w:rPr>
          <w:rFonts w:ascii="Verdana" w:hAnsi="Verdana"/>
        </w:rPr>
        <w:t xml:space="preserve">aine public et appartenant à la </w:t>
      </w:r>
      <w:r w:rsidRPr="00573F24">
        <w:rPr>
          <w:rFonts w:ascii="Verdana" w:hAnsi="Verdana"/>
        </w:rPr>
        <w:t>bibliothèque est réservée à un usage strictement personnel.</w:t>
      </w:r>
    </w:p>
    <w:p w:rsidR="005946A7" w:rsidRDefault="009B1623" w:rsidP="009B1623">
      <w:pPr>
        <w:pStyle w:val="Paragraphedeliste"/>
        <w:numPr>
          <w:ilvl w:val="0"/>
          <w:numId w:val="2"/>
        </w:numPr>
        <w:spacing w:after="0" w:line="240" w:lineRule="auto"/>
        <w:ind w:left="567" w:hanging="425"/>
        <w:jc w:val="both"/>
        <w:rPr>
          <w:rFonts w:ascii="Verdana" w:hAnsi="Verdana"/>
        </w:rPr>
      </w:pPr>
      <w:r w:rsidRPr="00573F24">
        <w:rPr>
          <w:rFonts w:ascii="Verdana" w:hAnsi="Verdana"/>
        </w:rPr>
        <w:t xml:space="preserve">Le public est tenu de respecter le </w:t>
      </w:r>
      <w:r w:rsidR="005946A7">
        <w:rPr>
          <w:rFonts w:ascii="Verdana" w:hAnsi="Verdana"/>
        </w:rPr>
        <w:t>calme à l’intérieur des locaux.</w:t>
      </w:r>
    </w:p>
    <w:p w:rsidR="009B1623" w:rsidRPr="00573F24" w:rsidRDefault="009B1623" w:rsidP="009B1623">
      <w:pPr>
        <w:pStyle w:val="Paragraphedeliste"/>
        <w:numPr>
          <w:ilvl w:val="0"/>
          <w:numId w:val="2"/>
        </w:numPr>
        <w:spacing w:after="0" w:line="240" w:lineRule="auto"/>
        <w:ind w:left="567" w:hanging="425"/>
        <w:jc w:val="both"/>
        <w:rPr>
          <w:rFonts w:ascii="Verdana" w:hAnsi="Verdana"/>
        </w:rPr>
      </w:pPr>
      <w:r w:rsidRPr="00573F24">
        <w:rPr>
          <w:rFonts w:ascii="Verdana" w:hAnsi="Verdana"/>
        </w:rPr>
        <w:t>Il est interdit de fumer,</w:t>
      </w:r>
      <w:r>
        <w:rPr>
          <w:rFonts w:ascii="Verdana" w:hAnsi="Verdana"/>
        </w:rPr>
        <w:t xml:space="preserve"> </w:t>
      </w:r>
      <w:r w:rsidRPr="00573F24">
        <w:rPr>
          <w:rFonts w:ascii="Verdana" w:hAnsi="Verdana"/>
        </w:rPr>
        <w:t>manger, boire et d’utiliser les téléphones portables dans les locaux de la bibliothèque.</w:t>
      </w:r>
      <w:r w:rsidR="00DE4D77">
        <w:rPr>
          <w:rFonts w:ascii="Verdana" w:hAnsi="Verdana"/>
        </w:rPr>
        <w:t xml:space="preserve"> Une boisson chaude peut vous être proposée, uniquement par la bibliothécaire, dans le cadre de l’aménagement du « coin convivial ».</w:t>
      </w:r>
    </w:p>
    <w:p w:rsidR="009B1623" w:rsidRDefault="009B1623" w:rsidP="009B1623">
      <w:pPr>
        <w:pStyle w:val="Paragraphedeliste"/>
        <w:numPr>
          <w:ilvl w:val="0"/>
          <w:numId w:val="2"/>
        </w:numPr>
        <w:spacing w:after="0" w:line="240" w:lineRule="auto"/>
        <w:ind w:left="567" w:hanging="425"/>
        <w:jc w:val="both"/>
        <w:rPr>
          <w:rFonts w:ascii="Verdana" w:hAnsi="Verdana"/>
        </w:rPr>
      </w:pPr>
      <w:r w:rsidRPr="00573F24">
        <w:rPr>
          <w:rFonts w:ascii="Verdana" w:hAnsi="Verdana"/>
        </w:rPr>
        <w:t>L’accès des animaux est</w:t>
      </w:r>
      <w:r>
        <w:rPr>
          <w:rFonts w:ascii="Verdana" w:hAnsi="Verdana"/>
        </w:rPr>
        <w:t xml:space="preserve"> interdit dans la bibliothèque.</w:t>
      </w:r>
    </w:p>
    <w:p w:rsidR="00DE4D77" w:rsidRPr="00DE4D77" w:rsidRDefault="00DE4D77" w:rsidP="00DE4D77">
      <w:pPr>
        <w:spacing w:after="0" w:line="240" w:lineRule="auto"/>
        <w:ind w:left="142"/>
        <w:jc w:val="both"/>
        <w:rPr>
          <w:rFonts w:ascii="Verdana" w:hAnsi="Verdana"/>
        </w:rPr>
      </w:pPr>
    </w:p>
    <w:p w:rsidR="009B1623" w:rsidRPr="009B1623" w:rsidRDefault="009B1623" w:rsidP="009B1623">
      <w:pPr>
        <w:spacing w:line="240" w:lineRule="auto"/>
        <w:rPr>
          <w:rFonts w:ascii="Verdana" w:hAnsi="Verdana"/>
          <w:b/>
          <w:sz w:val="24"/>
        </w:rPr>
      </w:pPr>
      <w:r w:rsidRPr="009B1623">
        <w:rPr>
          <w:rFonts w:ascii="Verdana" w:hAnsi="Verdana"/>
          <w:b/>
          <w:sz w:val="24"/>
        </w:rPr>
        <w:t>Application du règlement</w:t>
      </w:r>
    </w:p>
    <w:p w:rsidR="009B1623" w:rsidRPr="00573F24" w:rsidRDefault="009B1623" w:rsidP="009B1623">
      <w:pPr>
        <w:pStyle w:val="Paragraphedeliste"/>
        <w:numPr>
          <w:ilvl w:val="0"/>
          <w:numId w:val="2"/>
        </w:numPr>
        <w:spacing w:after="0" w:line="240" w:lineRule="auto"/>
        <w:ind w:left="567" w:hanging="425"/>
        <w:jc w:val="both"/>
        <w:rPr>
          <w:rFonts w:ascii="Verdana" w:hAnsi="Verdana"/>
        </w:rPr>
      </w:pPr>
      <w:r w:rsidRPr="00573F24">
        <w:rPr>
          <w:rFonts w:ascii="Verdana" w:hAnsi="Verdana"/>
        </w:rPr>
        <w:t>Tout usager s’engage à se conformer au présent règlement</w:t>
      </w:r>
      <w:r>
        <w:rPr>
          <w:rFonts w:ascii="Verdana" w:hAnsi="Verdana"/>
        </w:rPr>
        <w:t xml:space="preserve">. Des infractions graves ou des </w:t>
      </w:r>
      <w:r w:rsidRPr="00573F24">
        <w:rPr>
          <w:rFonts w:ascii="Verdana" w:hAnsi="Verdana"/>
        </w:rPr>
        <w:t>négligences répétées peuvent entraîner la suppression temporaire ou déf</w:t>
      </w:r>
      <w:r>
        <w:rPr>
          <w:rFonts w:ascii="Verdana" w:hAnsi="Verdana"/>
        </w:rPr>
        <w:t xml:space="preserve">initive du droit au prêt, et le </w:t>
      </w:r>
      <w:r w:rsidRPr="00573F24">
        <w:rPr>
          <w:rFonts w:ascii="Verdana" w:hAnsi="Verdana"/>
        </w:rPr>
        <w:t>cas échéant, de l’accès à la bibliothèque.</w:t>
      </w:r>
    </w:p>
    <w:p w:rsidR="009B1623" w:rsidRPr="00573F24" w:rsidRDefault="009B1623" w:rsidP="009B1623">
      <w:pPr>
        <w:pStyle w:val="Paragraphedeliste"/>
        <w:numPr>
          <w:ilvl w:val="0"/>
          <w:numId w:val="2"/>
        </w:numPr>
        <w:spacing w:after="0" w:line="240" w:lineRule="auto"/>
        <w:ind w:left="567" w:hanging="425"/>
        <w:jc w:val="both"/>
        <w:rPr>
          <w:rFonts w:ascii="Verdana" w:hAnsi="Verdana"/>
        </w:rPr>
      </w:pPr>
      <w:r w:rsidRPr="00573F24">
        <w:rPr>
          <w:rFonts w:ascii="Verdana" w:hAnsi="Verdana"/>
        </w:rPr>
        <w:t>Le personnel de la bibliothèque est chargé, sous la resp</w:t>
      </w:r>
      <w:r>
        <w:rPr>
          <w:rFonts w:ascii="Verdana" w:hAnsi="Verdana"/>
        </w:rPr>
        <w:t xml:space="preserve">onsabilité du </w:t>
      </w:r>
      <w:r w:rsidR="005946A7">
        <w:rPr>
          <w:rFonts w:ascii="Verdana" w:hAnsi="Verdana"/>
        </w:rPr>
        <w:t>maire</w:t>
      </w:r>
      <w:r>
        <w:rPr>
          <w:rFonts w:ascii="Verdana" w:hAnsi="Verdana"/>
        </w:rPr>
        <w:t xml:space="preserve"> de </w:t>
      </w:r>
      <w:r w:rsidRPr="00573F24">
        <w:rPr>
          <w:rFonts w:ascii="Verdana" w:hAnsi="Verdana"/>
        </w:rPr>
        <w:t xml:space="preserve">l’application du présent règlement dont un exemplaire est affiché </w:t>
      </w:r>
      <w:r>
        <w:rPr>
          <w:rFonts w:ascii="Verdana" w:hAnsi="Verdana"/>
        </w:rPr>
        <w:t xml:space="preserve">en permanence dans les locaux à </w:t>
      </w:r>
      <w:r w:rsidRPr="00573F24">
        <w:rPr>
          <w:rFonts w:ascii="Verdana" w:hAnsi="Verdana"/>
        </w:rPr>
        <w:t>l’usage du public.</w:t>
      </w:r>
    </w:p>
    <w:p w:rsidR="00232A93" w:rsidRDefault="009B1623" w:rsidP="00332931">
      <w:pPr>
        <w:pStyle w:val="Paragraphedeliste"/>
        <w:numPr>
          <w:ilvl w:val="0"/>
          <w:numId w:val="2"/>
        </w:numPr>
        <w:pBdr>
          <w:bottom w:val="single" w:sz="4" w:space="1" w:color="auto"/>
        </w:pBdr>
        <w:spacing w:after="0" w:line="240" w:lineRule="auto"/>
        <w:ind w:left="567" w:hanging="425"/>
        <w:jc w:val="both"/>
        <w:rPr>
          <w:rFonts w:ascii="Verdana" w:hAnsi="Verdana"/>
        </w:rPr>
      </w:pPr>
      <w:r w:rsidRPr="00573F24">
        <w:rPr>
          <w:rFonts w:ascii="Verdana" w:hAnsi="Verdana"/>
        </w:rPr>
        <w:t xml:space="preserve">Les services municipaux ne pourront être tenus pour responsables des vols </w:t>
      </w:r>
      <w:r w:rsidR="005946A7">
        <w:rPr>
          <w:rFonts w:ascii="Verdana" w:hAnsi="Verdana"/>
        </w:rPr>
        <w:t>et préjudices commis aux</w:t>
      </w:r>
      <w:r w:rsidRPr="00573F24">
        <w:rPr>
          <w:rFonts w:ascii="Verdana" w:hAnsi="Verdana"/>
        </w:rPr>
        <w:t xml:space="preserve"> lecteurs à l’intérieur des locaux de la bibliothèque.</w:t>
      </w:r>
    </w:p>
    <w:p w:rsidR="004454F1" w:rsidRDefault="00232A93" w:rsidP="00332931">
      <w:pPr>
        <w:spacing w:line="240" w:lineRule="auto"/>
        <w:rPr>
          <w:rFonts w:ascii="Verdana" w:hAnsi="Verdana"/>
          <w:b/>
        </w:rPr>
      </w:pPr>
      <w:r w:rsidRPr="005946A7">
        <w:rPr>
          <w:rFonts w:ascii="Verdana" w:hAnsi="Verdana"/>
          <w:b/>
        </w:rPr>
        <w:t xml:space="preserve">Vous avez lu et </w:t>
      </w:r>
      <w:r w:rsidR="004454F1" w:rsidRPr="005946A7">
        <w:rPr>
          <w:rFonts w:ascii="Verdana" w:hAnsi="Verdana"/>
          <w:b/>
        </w:rPr>
        <w:t>accepte</w:t>
      </w:r>
      <w:r w:rsidRPr="005946A7">
        <w:rPr>
          <w:rFonts w:ascii="Verdana" w:hAnsi="Verdana"/>
          <w:b/>
        </w:rPr>
        <w:t>z</w:t>
      </w:r>
      <w:r w:rsidR="004454F1" w:rsidRPr="005946A7">
        <w:rPr>
          <w:rFonts w:ascii="Verdana" w:hAnsi="Verdana"/>
          <w:b/>
        </w:rPr>
        <w:t xml:space="preserve"> le règlem</w:t>
      </w:r>
      <w:r w:rsidRPr="005946A7">
        <w:rPr>
          <w:rFonts w:ascii="Verdana" w:hAnsi="Verdana"/>
          <w:b/>
        </w:rPr>
        <w:t>ent intérieur de la bibliothèque.</w:t>
      </w:r>
    </w:p>
    <w:p w:rsidR="009B1623" w:rsidRPr="00332931" w:rsidRDefault="004454F1" w:rsidP="00332931">
      <w:pPr>
        <w:spacing w:line="240" w:lineRule="auto"/>
        <w:rPr>
          <w:rFonts w:ascii="Verdana" w:hAnsi="Verdana"/>
          <w:b/>
        </w:rPr>
      </w:pPr>
      <w:r w:rsidRPr="00232A93">
        <w:rPr>
          <w:rFonts w:ascii="Verdana" w:hAnsi="Verdana"/>
          <w:b/>
        </w:rPr>
        <w:t>Date :</w:t>
      </w:r>
      <w:r w:rsidR="00DE4D77">
        <w:rPr>
          <w:rFonts w:ascii="Verdana" w:hAnsi="Verdana"/>
          <w:b/>
        </w:rPr>
        <w:t xml:space="preserve"> </w:t>
      </w:r>
      <w:r w:rsidR="00DE4D77" w:rsidRPr="00DE4D77">
        <w:rPr>
          <w:rFonts w:ascii="Verdana" w:hAnsi="Verdana"/>
          <w:bCs/>
        </w:rPr>
        <w:t>………</w:t>
      </w:r>
      <w:r w:rsidR="00DE4D77">
        <w:rPr>
          <w:rFonts w:ascii="Verdana" w:hAnsi="Verdana"/>
          <w:bCs/>
        </w:rPr>
        <w:t xml:space="preserve"> </w:t>
      </w:r>
      <w:r w:rsidR="00DE4D77" w:rsidRPr="00DE4D77">
        <w:rPr>
          <w:rFonts w:ascii="Verdana" w:hAnsi="Verdana"/>
          <w:bCs/>
        </w:rPr>
        <w:t>/</w:t>
      </w:r>
      <w:r w:rsidR="00DE4D77">
        <w:rPr>
          <w:rFonts w:ascii="Verdana" w:hAnsi="Verdana"/>
          <w:bCs/>
        </w:rPr>
        <w:t xml:space="preserve"> </w:t>
      </w:r>
      <w:r w:rsidR="00DE4D77" w:rsidRPr="00DE4D77">
        <w:rPr>
          <w:rFonts w:ascii="Verdana" w:hAnsi="Verdana"/>
          <w:bCs/>
        </w:rPr>
        <w:t>………</w:t>
      </w:r>
      <w:r w:rsidR="00DE4D77">
        <w:rPr>
          <w:rFonts w:ascii="Verdana" w:hAnsi="Verdana"/>
          <w:bCs/>
        </w:rPr>
        <w:t xml:space="preserve"> </w:t>
      </w:r>
      <w:r w:rsidR="00DE4D77" w:rsidRPr="00DE4D77">
        <w:rPr>
          <w:rFonts w:ascii="Verdana" w:hAnsi="Verdana"/>
          <w:bCs/>
        </w:rPr>
        <w:t>/</w:t>
      </w:r>
      <w:r w:rsidR="00DE4D77">
        <w:rPr>
          <w:rFonts w:ascii="Verdana" w:hAnsi="Verdana"/>
          <w:bCs/>
        </w:rPr>
        <w:t xml:space="preserve"> </w:t>
      </w:r>
      <w:r w:rsidR="00DE4D77" w:rsidRPr="00DE4D77">
        <w:rPr>
          <w:rFonts w:ascii="Verdana" w:hAnsi="Verdana"/>
          <w:bCs/>
        </w:rPr>
        <w:t>……</w:t>
      </w:r>
      <w:r w:rsidR="00DE4D77">
        <w:rPr>
          <w:rFonts w:ascii="Verdana" w:hAnsi="Verdana"/>
          <w:bCs/>
        </w:rPr>
        <w:t>……</w:t>
      </w:r>
      <w:r w:rsidR="00DE4D77" w:rsidRPr="00DE4D77">
        <w:rPr>
          <w:rFonts w:ascii="Verdana" w:hAnsi="Verdana"/>
          <w:bCs/>
        </w:rPr>
        <w:t>……</w:t>
      </w:r>
      <w:r w:rsidR="000D31BD">
        <w:rPr>
          <w:rFonts w:ascii="Verdana" w:hAnsi="Verdana"/>
          <w:b/>
        </w:rPr>
        <w:tab/>
      </w:r>
      <w:r w:rsidR="000D31BD">
        <w:rPr>
          <w:rFonts w:ascii="Verdana" w:hAnsi="Verdana"/>
          <w:b/>
        </w:rPr>
        <w:tab/>
      </w:r>
      <w:r w:rsidR="000D31BD">
        <w:rPr>
          <w:rFonts w:ascii="Verdana" w:hAnsi="Verdana"/>
          <w:b/>
        </w:rPr>
        <w:tab/>
      </w:r>
      <w:r w:rsidRPr="00232A93">
        <w:rPr>
          <w:rFonts w:ascii="Verdana" w:hAnsi="Verdana"/>
          <w:b/>
        </w:rPr>
        <w:t>Signature :</w:t>
      </w:r>
    </w:p>
    <w:sectPr w:rsidR="009B1623" w:rsidRPr="00332931" w:rsidSect="00332931">
      <w:pgSz w:w="11906" w:h="16838"/>
      <w:pgMar w:top="851" w:right="395" w:bottom="426" w:left="42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F0724E"/>
    <w:multiLevelType w:val="hybridMultilevel"/>
    <w:tmpl w:val="FFB687E0"/>
    <w:lvl w:ilvl="0" w:tplc="856634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654D95"/>
    <w:multiLevelType w:val="hybridMultilevel"/>
    <w:tmpl w:val="21E0124C"/>
    <w:lvl w:ilvl="0" w:tplc="856634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4F1"/>
    <w:rsid w:val="00066195"/>
    <w:rsid w:val="000D31BD"/>
    <w:rsid w:val="00126610"/>
    <w:rsid w:val="00161208"/>
    <w:rsid w:val="00232A93"/>
    <w:rsid w:val="0030706A"/>
    <w:rsid w:val="00332931"/>
    <w:rsid w:val="003E3782"/>
    <w:rsid w:val="00435BB1"/>
    <w:rsid w:val="004454F1"/>
    <w:rsid w:val="004935E9"/>
    <w:rsid w:val="004C1D70"/>
    <w:rsid w:val="00573F24"/>
    <w:rsid w:val="005946A7"/>
    <w:rsid w:val="006472D3"/>
    <w:rsid w:val="006B221A"/>
    <w:rsid w:val="007313C8"/>
    <w:rsid w:val="007503F5"/>
    <w:rsid w:val="00885113"/>
    <w:rsid w:val="008C67B4"/>
    <w:rsid w:val="009B1623"/>
    <w:rsid w:val="009D3EBF"/>
    <w:rsid w:val="009D61F3"/>
    <w:rsid w:val="00B22AB0"/>
    <w:rsid w:val="00C52A19"/>
    <w:rsid w:val="00D25C30"/>
    <w:rsid w:val="00DE4D77"/>
    <w:rsid w:val="00E1778E"/>
    <w:rsid w:val="00F369AF"/>
    <w:rsid w:val="00F803E9"/>
    <w:rsid w:val="00FD7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57E1D"/>
  <w15:chartTrackingRefBased/>
  <w15:docId w15:val="{3A4148B9-D29C-40ED-A36A-CE0C1C9FC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B16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455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 KIESER</dc:creator>
  <cp:keywords/>
  <dc:description/>
  <cp:lastModifiedBy>Utilisateur Microsoft Office</cp:lastModifiedBy>
  <cp:revision>4</cp:revision>
  <dcterms:created xsi:type="dcterms:W3CDTF">2022-02-12T17:35:00Z</dcterms:created>
  <dcterms:modified xsi:type="dcterms:W3CDTF">2022-02-12T17:43:00Z</dcterms:modified>
</cp:coreProperties>
</file>